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289AC97F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289AC97F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11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8"/>
        <w:gridCol w:w="2299"/>
        <w:gridCol w:w="1185"/>
        <w:gridCol w:w="1227"/>
        <w:gridCol w:w="1512"/>
        <w:gridCol w:w="1211"/>
        <w:gridCol w:w="1214"/>
      </w:tblGrid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1185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C100B" w:rsidRPr="005C100B" w:rsidRDefault="7C1DC985" w:rsidP="7C1DC985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</w:rPr>
              <w:t>Nazwa przedmiot</w:t>
            </w: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C3109E" w:rsidP="34C8DBEA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34C8DBEA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Gry i grafika Interaktywna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B45B53" w:rsidP="00B45B53">
            <w:pPr>
              <w:jc w:val="center"/>
              <w:rPr>
                <w:sz w:val="20"/>
                <w:szCs w:val="20"/>
              </w:rPr>
            </w:pPr>
            <w:r w:rsidRPr="34C8DBEA">
              <w:rPr>
                <w:sz w:val="20"/>
                <w:szCs w:val="20"/>
              </w:rPr>
              <w:t>UTH/G</w:t>
            </w:r>
            <w:r w:rsidR="1FCB9AB0" w:rsidRPr="34C8DBEA">
              <w:rPr>
                <w:sz w:val="20"/>
                <w:szCs w:val="20"/>
              </w:rPr>
              <w:t>R</w:t>
            </w:r>
            <w:r w:rsidRPr="34C8DBEA">
              <w:rPr>
                <w:sz w:val="20"/>
                <w:szCs w:val="20"/>
              </w:rPr>
              <w:t>/O/M</w:t>
            </w:r>
            <w:r w:rsidR="45E94C7C" w:rsidRPr="34C8DBEA">
              <w:rPr>
                <w:sz w:val="20"/>
                <w:szCs w:val="20"/>
              </w:rPr>
              <w:t>GR</w:t>
            </w:r>
            <w:r w:rsidRPr="34C8DBEA">
              <w:rPr>
                <w:sz w:val="20"/>
                <w:szCs w:val="20"/>
              </w:rPr>
              <w:t>/S</w:t>
            </w:r>
            <w:r w:rsidR="3A4243F9" w:rsidRPr="34C8DBEA">
              <w:rPr>
                <w:sz w:val="20"/>
                <w:szCs w:val="20"/>
              </w:rPr>
              <w:t>T</w:t>
            </w:r>
            <w:r w:rsidRPr="34C8DBEA">
              <w:rPr>
                <w:sz w:val="20"/>
                <w:szCs w:val="20"/>
              </w:rPr>
              <w:t>/C1</w:t>
            </w:r>
            <w:r w:rsidR="1F148828" w:rsidRPr="34C8DBEA">
              <w:rPr>
                <w:sz w:val="20"/>
                <w:szCs w:val="20"/>
              </w:rPr>
              <w:t>.</w:t>
            </w:r>
            <w:r w:rsidRPr="34C8DBEA">
              <w:rPr>
                <w:sz w:val="20"/>
                <w:szCs w:val="20"/>
              </w:rPr>
              <w:t>d</w:t>
            </w:r>
            <w:r w:rsidR="00CC683C" w:rsidRPr="34C8DBEA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B0711C" w:rsidP="34C8DBEA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34C8DBEA">
              <w:rPr>
                <w:i/>
                <w:iCs/>
                <w:sz w:val="20"/>
                <w:szCs w:val="20"/>
                <w:lang w:val="en-GB"/>
              </w:rPr>
              <w:t>Games</w:t>
            </w:r>
            <w:r w:rsidR="29E25056" w:rsidRPr="34C8DBEA">
              <w:rPr>
                <w:i/>
                <w:iCs/>
                <w:sz w:val="20"/>
                <w:szCs w:val="20"/>
                <w:lang w:val="en-GB"/>
              </w:rPr>
              <w:t xml:space="preserve"> and interactive design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8DEC5D0">
              <w:rPr>
                <w:rFonts w:eastAsia="Calibri"/>
                <w:sz w:val="20"/>
                <w:szCs w:val="20"/>
                <w:lang w:eastAsia="en-US"/>
              </w:rPr>
              <w:t>Jęz. polski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D47BB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60901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560901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5C100B" w:rsidRPr="005C100B" w:rsidTr="2D4DEA62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Grafika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FE9504B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FE9504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E44EF0" w:rsidRDefault="00E44EF0" w:rsidP="00E44EF0">
            <w:pPr>
              <w:jc w:val="center"/>
              <w:rPr>
                <w:sz w:val="18"/>
                <w:szCs w:val="18"/>
                <w:lang w:eastAsia="en-US"/>
              </w:rPr>
            </w:pPr>
            <w:r w:rsidRPr="00E44EF0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5C100B" w:rsidRPr="005C100B" w:rsidRDefault="005C100B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48DEC5D0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48DEC5D0" w:rsidRPr="48DEC5D0">
              <w:rPr>
                <w:rFonts w:eastAsia="Calibri"/>
                <w:sz w:val="20"/>
                <w:szCs w:val="20"/>
                <w:lang w:eastAsia="en-US"/>
              </w:rPr>
              <w:t>stacjonarn</w:t>
            </w:r>
            <w:r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1EBB1E9E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D4DEA62">
              <w:rPr>
                <w:rFonts w:eastAsia="Calibri"/>
                <w:sz w:val="20"/>
                <w:szCs w:val="20"/>
                <w:lang w:eastAsia="en-US"/>
              </w:rPr>
              <w:t>7, 8, 9</w:t>
            </w:r>
          </w:p>
        </w:tc>
      </w:tr>
      <w:tr w:rsidR="005C100B" w:rsidRPr="005C100B" w:rsidTr="2D4DEA62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D4DEA62">
              <w:rPr>
                <w:rFonts w:eastAsia="Calibri"/>
                <w:sz w:val="20"/>
                <w:szCs w:val="20"/>
                <w:lang w:eastAsia="en-US"/>
              </w:rPr>
              <w:t>C1.d2</w:t>
            </w:r>
            <w:r w:rsidR="289AC97F" w:rsidRPr="2D4DEA62">
              <w:rPr>
                <w:rFonts w:eastAsia="Calibri"/>
                <w:sz w:val="20"/>
                <w:szCs w:val="20"/>
                <w:lang w:eastAsia="en-US"/>
              </w:rPr>
              <w:t xml:space="preserve"> Grupa zajęć</w:t>
            </w:r>
            <w:r w:rsidRPr="2D4DEA62">
              <w:rPr>
                <w:rFonts w:eastAsia="Calibri"/>
                <w:sz w:val="20"/>
                <w:szCs w:val="20"/>
                <w:lang w:eastAsia="en-US"/>
              </w:rPr>
              <w:t xml:space="preserve"> obieralnych - Nowe Media II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Obowiązkow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412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12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42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289AC97F" w:rsidRPr="289AC97F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5C100B" w:rsidRPr="005C100B" w:rsidTr="2D4DEA62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</w:rPr>
            </w:pPr>
            <w:r w:rsidRPr="7C1DC985">
              <w:rPr>
                <w:rFonts w:eastAsia="Calibri"/>
                <w:sz w:val="20"/>
                <w:szCs w:val="20"/>
              </w:rPr>
              <w:t>90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2568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spacing w:after="200" w:line="276" w:lineRule="auto"/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Przedmiot związany z działalnością naukową w dyscyplinie: sztuki plastyczne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  <w:lang w:eastAsia="en-US"/>
              </w:rPr>
              <w:t>3 ECTS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</w:rPr>
              <w:t>Sztuki piękne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1344551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4C8DBEA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E44EF0" w:rsidRPr="34C8DBEA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sz w:val="20"/>
                <w:szCs w:val="20"/>
                <w:lang w:eastAsia="en-US"/>
              </w:rPr>
            </w:pPr>
            <w:r w:rsidRPr="289AC97F">
              <w:rPr>
                <w:sz w:val="20"/>
                <w:szCs w:val="20"/>
                <w:lang w:eastAsia="en-US"/>
              </w:rPr>
              <w:t>Tradycyjna - zajęcia zorganizowane w Uczelni, zajęcia w przestrzeni miasta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6F162B" w:rsidP="00E44EF0">
            <w:pPr>
              <w:rPr>
                <w:sz w:val="20"/>
                <w:szCs w:val="20"/>
              </w:rPr>
            </w:pP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Wymagania formalne: znajomość oprogramowania graficznego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</w:t>
            </w: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>o obróbki materiału rastrowego i wektorowego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 Znajomość cyfrowych urządzeń peryferyjnych.</w:t>
            </w:r>
          </w:p>
        </w:tc>
      </w:tr>
      <w:tr w:rsidR="00E44EF0" w:rsidRPr="005C100B" w:rsidTr="2D4DEA62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2C736E92" w:rsidP="34C8DB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34C8DBEA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289AC97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48DEC5D0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ws.uniwersytetradom.pl</w:t>
            </w:r>
          </w:p>
        </w:tc>
      </w:tr>
      <w:tr w:rsidR="00E44EF0" w:rsidRPr="005C100B" w:rsidTr="2D4DEA62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3215DB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hyperlink r:id="rId8" w:history="1">
              <w:r w:rsidR="006F162B" w:rsidRPr="006F102A">
                <w:rPr>
                  <w:rStyle w:val="Hipercze"/>
                  <w:rFonts w:asciiTheme="minorHAnsi" w:eastAsiaTheme="minorEastAsia" w:hAnsiTheme="minorHAnsi" w:cstheme="minorBidi"/>
                  <w:sz w:val="20"/>
                  <w:szCs w:val="20"/>
                  <w:lang w:eastAsia="en-US"/>
                </w:rPr>
                <w:t>adamrom@poczta.fm</w:t>
              </w:r>
            </w:hyperlink>
            <w:r w:rsidR="006F162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,  606267414</w:t>
            </w:r>
          </w:p>
        </w:tc>
      </w:tr>
    </w:tbl>
    <w:p w:rsidR="00827EEE" w:rsidRDefault="00827EEE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 w:rsidP="289AC97F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289AC97F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1"/>
        <w:gridCol w:w="6291"/>
      </w:tblGrid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jc w:val="left"/>
              <w:rPr>
                <w:color w:val="000000"/>
                <w:sz w:val="20"/>
                <w:szCs w:val="20"/>
              </w:rPr>
            </w:pPr>
            <w:r w:rsidRPr="00CC683C">
              <w:rPr>
                <w:sz w:val="20"/>
                <w:szCs w:val="20"/>
              </w:rPr>
              <w:t>Cele poznawcze:</w:t>
            </w:r>
          </w:p>
          <w:p w:rsidR="00CC683C" w:rsidRPr="00CC683C" w:rsidRDefault="00CC683C" w:rsidP="00CC683C">
            <w:pPr>
              <w:pStyle w:val="Akapitzlist"/>
              <w:tabs>
                <w:tab w:val="left" w:pos="-5814"/>
              </w:tabs>
              <w:spacing w:line="200" w:lineRule="atLeast"/>
              <w:ind w:left="0"/>
              <w:rPr>
                <w:sz w:val="20"/>
                <w:szCs w:val="20"/>
              </w:rPr>
            </w:pPr>
            <w:r w:rsidRPr="00CC683C">
              <w:rPr>
                <w:color w:val="000000"/>
                <w:sz w:val="20"/>
                <w:szCs w:val="20"/>
              </w:rPr>
              <w:t>Przedmiot ma na celu przekazanie wiedzy z zakresu projektowania mechaniki, tworzenia konceptów, logiki rozgrywki, elementów składowych, interfejsów  oraz scenariuszy gier i narzędzi interaktywnych</w:t>
            </w:r>
            <w:r>
              <w:rPr>
                <w:color w:val="000000"/>
                <w:sz w:val="20"/>
                <w:szCs w:val="20"/>
              </w:rPr>
              <w:t xml:space="preserve"> – analogowych i cyfrowych.</w:t>
            </w: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  <w:r w:rsidRPr="00CC683C">
              <w:rPr>
                <w:sz w:val="20"/>
                <w:szCs w:val="20"/>
              </w:rPr>
              <w:t>Cele praktyczne (umiejętności i kompetencje społeczne):</w:t>
            </w:r>
          </w:p>
          <w:p w:rsidR="00CC683C" w:rsidRPr="00CC683C" w:rsidRDefault="00CC683C" w:rsidP="00CC683C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</w:p>
          <w:p w:rsidR="00CC683C" w:rsidRDefault="00CC683C" w:rsidP="00CC683C">
            <w:pPr>
              <w:pStyle w:val="Akapitzlist"/>
              <w:tabs>
                <w:tab w:val="left" w:pos="-5814"/>
              </w:tabs>
              <w:spacing w:line="200" w:lineRule="atLeast"/>
              <w:ind w:left="0"/>
              <w:rPr>
                <w:sz w:val="18"/>
                <w:szCs w:val="18"/>
              </w:rPr>
            </w:pPr>
            <w:r w:rsidRPr="00CC683C">
              <w:rPr>
                <w:color w:val="000000"/>
                <w:sz w:val="20"/>
                <w:szCs w:val="20"/>
              </w:rPr>
              <w:t>Przedmiot ma na celu wyćwiczenie umiejętności z zakresu projektowania mechaniki, tworzenia konceptów, logiki rozgrywki, elementów składowych, interfejsów  oraz scenariuszy gier i narzędzi interaktywnych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CC683C" w:rsidRDefault="00CC683C" w:rsidP="00CC683C">
            <w:pPr>
              <w:pStyle w:val="Tekstpodstawowy"/>
              <w:tabs>
                <w:tab w:val="left" w:pos="-5814"/>
              </w:tabs>
              <w:rPr>
                <w:sz w:val="18"/>
                <w:szCs w:val="18"/>
              </w:rPr>
            </w:pPr>
          </w:p>
          <w:p w:rsidR="005C100B" w:rsidRPr="005C100B" w:rsidRDefault="005C100B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C100B" w:rsidRPr="005C100B" w:rsidTr="7C1DC985">
        <w:trPr>
          <w:trHeight w:val="8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Wykłady: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Poznanie specyfiki </w:t>
            </w:r>
            <w:r w:rsidR="006432E6">
              <w:rPr>
                <w:sz w:val="20"/>
                <w:szCs w:val="20"/>
              </w:rPr>
              <w:t>projektowania gier planszowych, komputerowych i narzędzi interaktywnych</w:t>
            </w:r>
            <w:r w:rsidR="00A16AE6">
              <w:rPr>
                <w:sz w:val="20"/>
                <w:szCs w:val="20"/>
              </w:rPr>
              <w:t xml:space="preserve"> </w:t>
            </w:r>
            <w:r w:rsidRPr="7C1DC985">
              <w:rPr>
                <w:sz w:val="20"/>
                <w:szCs w:val="20"/>
              </w:rPr>
              <w:t xml:space="preserve">w aspekcie historycznym. </w:t>
            </w:r>
          </w:p>
          <w:p w:rsidR="005C100B" w:rsidRPr="005C100B" w:rsidRDefault="00A16AE6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Przekazanie najnowszej wiedzy i wyników Polskiego Towarzystwo Badania </w:t>
            </w:r>
            <w:r w:rsidRPr="00A16AE6">
              <w:rPr>
                <w:rFonts w:asciiTheme="minorHAnsi" w:hAnsiTheme="minorHAnsi" w:cstheme="minorHAnsi"/>
                <w:sz w:val="20"/>
                <w:szCs w:val="20"/>
              </w:rPr>
              <w:t xml:space="preserve">Gier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Ćwiczenia -: </w:t>
            </w:r>
          </w:p>
          <w:p w:rsidR="005C100B" w:rsidRDefault="00C77023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opisu projektu – gry</w:t>
            </w:r>
          </w:p>
          <w:p w:rsidR="00C77023" w:rsidRPr="005C100B" w:rsidRDefault="00C77023" w:rsidP="00C77023">
            <w:pPr>
              <w:pStyle w:val="Akapitzlist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Scenariusz. Awatar gracza. </w:t>
            </w:r>
            <w:proofErr w:type="spellStart"/>
            <w:r>
              <w:rPr>
                <w:sz w:val="20"/>
                <w:szCs w:val="20"/>
              </w:rPr>
              <w:t>Scenorys</w:t>
            </w:r>
            <w:proofErr w:type="spellEnd"/>
            <w:r>
              <w:rPr>
                <w:sz w:val="20"/>
                <w:szCs w:val="20"/>
              </w:rPr>
              <w:t xml:space="preserve">- kluczowe </w:t>
            </w:r>
            <w:proofErr w:type="spellStart"/>
            <w:r>
              <w:rPr>
                <w:sz w:val="20"/>
                <w:szCs w:val="20"/>
              </w:rPr>
              <w:t>koncept-arty</w:t>
            </w:r>
            <w:proofErr w:type="spellEnd"/>
            <w:r>
              <w:rPr>
                <w:sz w:val="20"/>
                <w:szCs w:val="20"/>
              </w:rPr>
              <w:t>. Wybór platformy. Profil odbiorcy docelowego.</w:t>
            </w:r>
          </w:p>
          <w:p w:rsidR="005C100B" w:rsidRDefault="00C77023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Mechanika gry/</w:t>
            </w:r>
            <w:proofErr w:type="spellStart"/>
            <w:r>
              <w:rPr>
                <w:sz w:val="20"/>
                <w:szCs w:val="20"/>
              </w:rPr>
              <w:t>gamifikacja</w:t>
            </w:r>
            <w:proofErr w:type="spellEnd"/>
          </w:p>
          <w:p w:rsidR="00C77023" w:rsidRPr="00C77023" w:rsidRDefault="00C77023" w:rsidP="00C77023">
            <w:pPr>
              <w:pStyle w:val="Akapitzlist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C77023">
              <w:rPr>
                <w:sz w:val="20"/>
                <w:szCs w:val="20"/>
              </w:rPr>
              <w:t xml:space="preserve">elacje: </w:t>
            </w:r>
            <w:proofErr w:type="spellStart"/>
            <w:r w:rsidRPr="00C77023">
              <w:rPr>
                <w:sz w:val="20"/>
                <w:szCs w:val="20"/>
              </w:rPr>
              <w:t>komponenty-mechanika-dynamika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C77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C77023">
              <w:rPr>
                <w:sz w:val="20"/>
                <w:szCs w:val="20"/>
              </w:rPr>
              <w:t>ynamika gry/</w:t>
            </w:r>
            <w:proofErr w:type="spellStart"/>
            <w:r w:rsidRPr="00C77023">
              <w:rPr>
                <w:sz w:val="20"/>
                <w:szCs w:val="20"/>
              </w:rPr>
              <w:t>gamifikacji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C77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Pr="00C77023">
              <w:rPr>
                <w:sz w:val="20"/>
                <w:szCs w:val="20"/>
              </w:rPr>
              <w:t xml:space="preserve">asady gry. </w:t>
            </w:r>
            <w:r w:rsidR="00ED46DA">
              <w:rPr>
                <w:sz w:val="20"/>
                <w:szCs w:val="20"/>
              </w:rPr>
              <w:t>E</w:t>
            </w:r>
            <w:r w:rsidRPr="00C77023">
              <w:rPr>
                <w:sz w:val="20"/>
                <w:szCs w:val="20"/>
              </w:rPr>
              <w:t>konomia gry</w:t>
            </w:r>
            <w:r w:rsidR="00ED46DA">
              <w:rPr>
                <w:sz w:val="20"/>
                <w:szCs w:val="20"/>
              </w:rPr>
              <w:t>.</w:t>
            </w:r>
            <w:r w:rsidRPr="00C77023">
              <w:rPr>
                <w:sz w:val="20"/>
                <w:szCs w:val="20"/>
              </w:rPr>
              <w:t xml:space="preserve"> </w:t>
            </w:r>
            <w:r w:rsidR="00ED46DA">
              <w:rPr>
                <w:sz w:val="20"/>
                <w:szCs w:val="20"/>
              </w:rPr>
              <w:t>R</w:t>
            </w:r>
            <w:r w:rsidRPr="00C77023">
              <w:rPr>
                <w:sz w:val="20"/>
                <w:szCs w:val="20"/>
              </w:rPr>
              <w:t>ozwiązywanie konfliktu w grze</w:t>
            </w:r>
            <w:r w:rsidR="00ED46DA">
              <w:rPr>
                <w:sz w:val="20"/>
                <w:szCs w:val="20"/>
              </w:rPr>
              <w:t>.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46DA">
              <w:rPr>
                <w:sz w:val="20"/>
                <w:szCs w:val="20"/>
              </w:rPr>
              <w:t>Projekty poziomów (</w:t>
            </w:r>
            <w:proofErr w:type="spellStart"/>
            <w:r w:rsidRPr="00ED46DA">
              <w:rPr>
                <w:sz w:val="20"/>
                <w:szCs w:val="20"/>
              </w:rPr>
              <w:t>level</w:t>
            </w:r>
            <w:proofErr w:type="spellEnd"/>
            <w:r w:rsidRPr="00ED46DA">
              <w:rPr>
                <w:sz w:val="20"/>
                <w:szCs w:val="20"/>
              </w:rPr>
              <w:t xml:space="preserve"> design)</w:t>
            </w:r>
          </w:p>
          <w:p w:rsidR="005C100B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Zastosowane technologie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Grafika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</w:t>
            </w:r>
          </w:p>
          <w:p w:rsidR="00ED46DA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Sztuczna inteligencja</w:t>
            </w:r>
          </w:p>
          <w:p w:rsidR="00ED46DA" w:rsidRPr="005C100B" w:rsidRDefault="00ED46DA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Dźwięk</w:t>
            </w:r>
          </w:p>
        </w:tc>
      </w:tr>
      <w:tr w:rsidR="005C100B" w:rsidRPr="005C100B" w:rsidTr="7C1DC985">
        <w:trPr>
          <w:trHeight w:val="1403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podające (wykład informacyjny)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eksponujące (film, ekspozycja, pokaz)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programowane (z wykorzystaniem komputera)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5C100B" w:rsidRDefault="289AC97F" w:rsidP="289AC97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</w:pPr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Średnia uzyskana przez studenta z ocen za: uczestnictwo w zajęciach; scenariusz/</w:t>
            </w:r>
            <w:proofErr w:type="spellStart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storyboard</w:t>
            </w:r>
            <w:proofErr w:type="spellEnd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;  realizacja ćwiczeń (dokumentacja na płycie CD(DVD).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11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7"/>
        <w:gridCol w:w="4125"/>
        <w:gridCol w:w="1285"/>
        <w:gridCol w:w="1581"/>
        <w:gridCol w:w="1321"/>
        <w:gridCol w:w="1771"/>
      </w:tblGrid>
      <w:tr w:rsidR="005C100B" w:rsidRPr="005C100B" w:rsidTr="7C1DC985">
        <w:trPr>
          <w:jc w:val="center"/>
        </w:trPr>
        <w:tc>
          <w:tcPr>
            <w:tcW w:w="8118" w:type="dxa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289AC97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zajęć </w:t>
            </w:r>
          </w:p>
        </w:tc>
        <w:tc>
          <w:tcPr>
            <w:tcW w:w="1321" w:type="dxa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Metody sprawdzania </w:t>
            </w:r>
            <w:r w:rsidR="005C100B">
              <w:br/>
            </w:r>
            <w:r w:rsidRPr="289AC97F">
              <w:rPr>
                <w:rFonts w:eastAsia="Calibri"/>
                <w:sz w:val="20"/>
                <w:szCs w:val="20"/>
              </w:rPr>
              <w:t>i oceny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C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Zna i rozumie zagadnienia związane z rozwojem cyfrowych technik graficznych i towarzyszących im problemów estetycznych w ujęciu historycznym oraz współczesnym.</w:t>
            </w:r>
            <w:r w:rsidR="00BD6C0B">
              <w:rPr>
                <w:sz w:val="20"/>
                <w:szCs w:val="20"/>
              </w:rPr>
              <w:t xml:space="preserve"> </w:t>
            </w:r>
            <w:r w:rsidR="00CC683C" w:rsidRPr="7C1DC985">
              <w:rPr>
                <w:sz w:val="20"/>
                <w:szCs w:val="20"/>
              </w:rPr>
              <w:t>Zna i rozumie</w:t>
            </w:r>
            <w:r w:rsidR="00CC683C">
              <w:rPr>
                <w:sz w:val="20"/>
                <w:szCs w:val="20"/>
              </w:rPr>
              <w:t xml:space="preserve"> powiązania narzędzi cyfrowych i gier z dziedzinami życia i nauki</w:t>
            </w:r>
          </w:p>
          <w:p w:rsidR="005C10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Zna i rozumie </w:t>
            </w:r>
            <w:r w:rsidR="00CC683C">
              <w:rPr>
                <w:sz w:val="20"/>
                <w:szCs w:val="20"/>
              </w:rPr>
              <w:t>zagadnieniach z zakresu projektowania analogowych i cyfrowych narzędzi interaktywnych w tym gier.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K_WG01, K_WG02, K_WG03, K_WG0</w:t>
            </w:r>
            <w:r w:rsidR="001D196B" w:rsidRPr="00E55B85">
              <w:rPr>
                <w:sz w:val="16"/>
                <w:szCs w:val="16"/>
              </w:rPr>
              <w:t>4</w:t>
            </w:r>
            <w:r w:rsidRPr="00E55B85">
              <w:rPr>
                <w:sz w:val="16"/>
                <w:szCs w:val="16"/>
              </w:rPr>
              <w:t>, K_WG0</w:t>
            </w:r>
            <w:r w:rsidR="001D196B" w:rsidRPr="00E55B85">
              <w:rPr>
                <w:sz w:val="16"/>
                <w:szCs w:val="16"/>
              </w:rPr>
              <w:t>5</w:t>
            </w:r>
            <w:r w:rsidRPr="00E55B85">
              <w:rPr>
                <w:sz w:val="16"/>
                <w:szCs w:val="16"/>
              </w:rPr>
              <w:t>, K_WG</w:t>
            </w:r>
            <w:r w:rsidR="001D196B" w:rsidRPr="00E55B85">
              <w:rPr>
                <w:sz w:val="16"/>
                <w:szCs w:val="16"/>
              </w:rPr>
              <w:t>06</w:t>
            </w:r>
            <w:r w:rsidRPr="00E55B85">
              <w:rPr>
                <w:sz w:val="16"/>
                <w:szCs w:val="16"/>
              </w:rPr>
              <w:t>, K_WG</w:t>
            </w:r>
            <w:r w:rsidR="001D196B" w:rsidRPr="00E55B85">
              <w:rPr>
                <w:sz w:val="16"/>
                <w:szCs w:val="16"/>
              </w:rPr>
              <w:t>07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00CE0D3C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00CC683C" w:rsidP="289AC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rozwiązywać problemy związane z wykorzystaniem analogowych i cyfrowych narzędzi interaktywnych. </w:t>
            </w:r>
            <w:r w:rsidR="008168CC">
              <w:rPr>
                <w:sz w:val="20"/>
                <w:szCs w:val="20"/>
              </w:rPr>
              <w:t>Potrafi</w:t>
            </w:r>
            <w:r w:rsidR="0041006A">
              <w:rPr>
                <w:sz w:val="20"/>
                <w:szCs w:val="20"/>
              </w:rPr>
              <w:t xml:space="preserve"> tworzyć mechanizmy funkcjonowania analogowych i cyfrowych narzędzi interaktywnych i gier. </w:t>
            </w:r>
            <w:r w:rsidRPr="7C1DC985">
              <w:rPr>
                <w:sz w:val="20"/>
                <w:szCs w:val="20"/>
              </w:rPr>
              <w:t xml:space="preserve"> </w:t>
            </w:r>
            <w:r w:rsidR="7C1DC985" w:rsidRPr="7C1DC985">
              <w:rPr>
                <w:sz w:val="20"/>
                <w:szCs w:val="20"/>
              </w:rPr>
              <w:t xml:space="preserve">Potrafi konstruować szeroko rozumiany obraz graficzny </w:t>
            </w:r>
            <w:r w:rsidR="7C1DC985" w:rsidRPr="7C1DC985">
              <w:rPr>
                <w:sz w:val="20"/>
                <w:szCs w:val="20"/>
              </w:rPr>
              <w:lastRenderedPageBreak/>
              <w:t>w technikach cyfrowych.</w:t>
            </w:r>
          </w:p>
          <w:p w:rsidR="00BD6C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Potrafi dokonywać świadomego wyboru medium cyfrowego do realizacji wybranej koncepcji.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lastRenderedPageBreak/>
              <w:t>K_UW</w:t>
            </w:r>
            <w:r w:rsidR="001D196B" w:rsidRPr="00E55B85">
              <w:rPr>
                <w:sz w:val="16"/>
                <w:szCs w:val="16"/>
              </w:rPr>
              <w:t>0</w:t>
            </w:r>
            <w:r w:rsidRPr="00E55B85">
              <w:rPr>
                <w:sz w:val="16"/>
                <w:szCs w:val="16"/>
              </w:rPr>
              <w:t>1, K_UW0</w:t>
            </w:r>
            <w:r w:rsidR="001D196B" w:rsidRPr="00E55B85">
              <w:rPr>
                <w:sz w:val="16"/>
                <w:szCs w:val="16"/>
              </w:rPr>
              <w:t>3</w:t>
            </w:r>
            <w:r w:rsidRPr="00E55B85">
              <w:rPr>
                <w:sz w:val="16"/>
                <w:szCs w:val="16"/>
              </w:rPr>
              <w:t>, K_UW0</w:t>
            </w:r>
            <w:r w:rsidR="001D196B" w:rsidRPr="00E55B85">
              <w:rPr>
                <w:sz w:val="16"/>
                <w:szCs w:val="16"/>
              </w:rPr>
              <w:t>4</w:t>
            </w:r>
            <w:r w:rsidRPr="00E55B85">
              <w:rPr>
                <w:sz w:val="16"/>
                <w:szCs w:val="16"/>
              </w:rPr>
              <w:t>,  K_UW0</w:t>
            </w:r>
            <w:r w:rsidR="001D196B" w:rsidRPr="00E55B85">
              <w:rPr>
                <w:sz w:val="16"/>
                <w:szCs w:val="16"/>
              </w:rPr>
              <w:t>5</w:t>
            </w:r>
            <w:r w:rsidRPr="00E55B85">
              <w:rPr>
                <w:sz w:val="16"/>
                <w:szCs w:val="16"/>
              </w:rPr>
              <w:t>, K_UW0</w:t>
            </w:r>
            <w:r w:rsidR="001D196B" w:rsidRPr="00E55B85">
              <w:rPr>
                <w:sz w:val="16"/>
                <w:szCs w:val="16"/>
              </w:rPr>
              <w:t>6</w:t>
            </w:r>
            <w:r w:rsidRPr="00E55B85">
              <w:rPr>
                <w:sz w:val="16"/>
                <w:szCs w:val="16"/>
              </w:rPr>
              <w:t>, K_U</w:t>
            </w:r>
            <w:r w:rsidR="001D196B" w:rsidRPr="00E55B85">
              <w:rPr>
                <w:sz w:val="16"/>
                <w:szCs w:val="16"/>
              </w:rPr>
              <w:t>W08,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K_UW10,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lastRenderedPageBreak/>
              <w:t>K_UW11,</w:t>
            </w:r>
          </w:p>
          <w:p w:rsidR="001D196B" w:rsidRPr="00E55B85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K_UW12,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lastRenderedPageBreak/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 przy pracach semestralnych,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lastRenderedPageBreak/>
              <w:t>K1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Jest gotów na merytoryczną dyskusję na temat współczesnych działań w obszarze </w:t>
            </w:r>
            <w:r w:rsidR="0041006A">
              <w:rPr>
                <w:sz w:val="20"/>
                <w:szCs w:val="20"/>
              </w:rPr>
              <w:t xml:space="preserve">gier analogowych, cyfrowych oraz narzędzi interaktywnych </w:t>
            </w:r>
            <w:r w:rsidR="00BD6C0B">
              <w:rPr>
                <w:sz w:val="20"/>
                <w:szCs w:val="20"/>
              </w:rPr>
              <w:t xml:space="preserve"> i </w:t>
            </w:r>
            <w:r w:rsidR="0041006A">
              <w:rPr>
                <w:sz w:val="20"/>
                <w:szCs w:val="20"/>
              </w:rPr>
              <w:t>ich</w:t>
            </w:r>
            <w:r w:rsidR="00BD6C0B">
              <w:rPr>
                <w:sz w:val="20"/>
                <w:szCs w:val="20"/>
              </w:rPr>
              <w:t xml:space="preserve"> związków </w:t>
            </w:r>
            <w:r w:rsidR="00354CBA">
              <w:rPr>
                <w:sz w:val="20"/>
                <w:szCs w:val="20"/>
              </w:rPr>
              <w:t>z tradyc</w:t>
            </w:r>
            <w:r w:rsidR="0041006A">
              <w:rPr>
                <w:sz w:val="20"/>
                <w:szCs w:val="20"/>
              </w:rPr>
              <w:t>ją.</w:t>
            </w:r>
            <w:r w:rsidR="00354CBA">
              <w:rPr>
                <w:sz w:val="20"/>
                <w:szCs w:val="20"/>
              </w:rPr>
              <w:t xml:space="preserve"> </w:t>
            </w:r>
            <w:r w:rsidR="00354CBA" w:rsidRPr="7C1DC985">
              <w:rPr>
                <w:sz w:val="20"/>
                <w:szCs w:val="20"/>
              </w:rPr>
              <w:t>Jest gotów uargumentować zasadność użytych</w:t>
            </w:r>
            <w:r w:rsidR="0041006A">
              <w:rPr>
                <w:sz w:val="20"/>
                <w:szCs w:val="20"/>
              </w:rPr>
              <w:t xml:space="preserve"> </w:t>
            </w:r>
            <w:proofErr w:type="spellStart"/>
            <w:r w:rsidR="0041006A">
              <w:rPr>
                <w:sz w:val="20"/>
                <w:szCs w:val="20"/>
              </w:rPr>
              <w:t>startegii</w:t>
            </w:r>
            <w:proofErr w:type="spellEnd"/>
            <w:r w:rsidR="0041006A">
              <w:rPr>
                <w:sz w:val="20"/>
                <w:szCs w:val="20"/>
              </w:rPr>
              <w:t xml:space="preserve"> i</w:t>
            </w:r>
            <w:r w:rsidR="00354CBA" w:rsidRPr="7C1DC985">
              <w:rPr>
                <w:sz w:val="20"/>
                <w:szCs w:val="20"/>
              </w:rPr>
              <w:t xml:space="preserve"> </w:t>
            </w:r>
            <w:r w:rsidR="006432E6">
              <w:rPr>
                <w:sz w:val="20"/>
                <w:szCs w:val="20"/>
              </w:rPr>
              <w:t>konwencji plastycznych</w:t>
            </w:r>
            <w:r w:rsidR="00354CBA" w:rsidRPr="7C1DC985">
              <w:rPr>
                <w:sz w:val="20"/>
                <w:szCs w:val="20"/>
              </w:rPr>
              <w:t>.</w:t>
            </w:r>
            <w:r w:rsidR="0041006A">
              <w:rPr>
                <w:sz w:val="20"/>
                <w:szCs w:val="20"/>
              </w:rPr>
              <w:t xml:space="preserve"> </w:t>
            </w:r>
            <w:r w:rsidR="0041006A" w:rsidRPr="0041006A">
              <w:rPr>
                <w:sz w:val="20"/>
                <w:szCs w:val="20"/>
              </w:rPr>
              <w:t>Potrafi realizować projekty uwzględniając ich różnorodne konteksty: s</w:t>
            </w:r>
            <w:r w:rsidR="0041006A" w:rsidRPr="0041006A">
              <w:rPr>
                <w:color w:val="000000"/>
                <w:sz w:val="20"/>
                <w:szCs w:val="20"/>
              </w:rPr>
              <w:t>połeczne, naukowe i etyczne,</w:t>
            </w:r>
            <w:r w:rsidR="0041006A" w:rsidRPr="0041006A">
              <w:rPr>
                <w:sz w:val="20"/>
                <w:szCs w:val="20"/>
              </w:rPr>
              <w:t xml:space="preserve"> zachowując konstruktywną krytyczność</w:t>
            </w:r>
            <w:r w:rsidR="0041006A" w:rsidRPr="0041006A">
              <w:rPr>
                <w:color w:val="000000"/>
                <w:sz w:val="20"/>
                <w:szCs w:val="20"/>
              </w:rPr>
              <w:t xml:space="preserve"> w stosunku do działań związanych z własną pracą;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K_KK01, K_KK02</w:t>
            </w:r>
            <w:r w:rsidR="001D196B" w:rsidRPr="00E55B85">
              <w:rPr>
                <w:sz w:val="16"/>
                <w:szCs w:val="16"/>
              </w:rPr>
              <w:t>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K_KK03,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K_KK04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K_KK05,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K_KK06,</w:t>
            </w:r>
          </w:p>
          <w:p w:rsidR="001D196B" w:rsidRPr="00E55B85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K_KK07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10" w:type="dxa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5C100B" w:rsidRDefault="005C100B" w:rsidP="00354CBA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289AC97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7C1DC98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7C1DC98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Default="7C1DC985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432E6">
              <w:rPr>
                <w:rFonts w:asciiTheme="minorHAnsi" w:hAnsiTheme="minorHAnsi" w:cstheme="minorHAnsi"/>
                <w:sz w:val="20"/>
                <w:szCs w:val="20"/>
              </w:rPr>
              <w:t>Literatura podstawowa:</w:t>
            </w:r>
          </w:p>
          <w:p w:rsidR="006432E6" w:rsidRPr="006432E6" w:rsidRDefault="006432E6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32E6" w:rsidRPr="006432E6" w:rsidRDefault="006432E6" w:rsidP="006432E6">
            <w:pPr>
              <w:tabs>
                <w:tab w:val="left" w:pos="-5814"/>
              </w:tabs>
              <w:suppressAutoHyphens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432E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GRYWALIZACJA. Jak zastosować mechanizmy gier w działaniach marketingowych Autor: Paweł Tkaczyk; Data wydania: 2012/01 ISBN: 9788324636242 / 978-83-246-3624-2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The Art of Game Design: A book of lenses by Jesse Schell (Aug 18, 2008)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Level Up!: The Guide to Great Video Game Design by Scott Rogers (Sep 7, 2010)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b/>
                <w:i/>
                <w:sz w:val="16"/>
                <w:szCs w:val="16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Challenges for Game Designers by Brenda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Brathwaite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(Aug 21, 2008)</w:t>
            </w:r>
          </w:p>
          <w:p w:rsidR="00A16AE6" w:rsidRDefault="00A16AE6" w:rsidP="00A16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C</w:t>
            </w:r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zasopismo</w:t>
            </w:r>
            <w:r w:rsidRPr="00A16AE6">
              <w:rPr>
                <w:rStyle w:val="Pogrubienie"/>
                <w:rFonts w:asciiTheme="minorHAnsi" w:eastAsiaTheme="majorEastAsia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A16AE6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 xml:space="preserve">„Homo </w:t>
            </w:r>
            <w:proofErr w:type="spellStart"/>
            <w:r w:rsidRPr="00A16AE6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Ludens</w:t>
            </w:r>
            <w:proofErr w:type="spellEnd"/>
            <w:r w:rsidRPr="00A16AE6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”</w:t>
            </w:r>
            <w:r w:rsidRPr="00A16AE6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 xml:space="preserve">– pierwszy </w:t>
            </w:r>
            <w:proofErr w:type="spellStart"/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ludologiczny</w:t>
            </w:r>
            <w:proofErr w:type="spellEnd"/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 xml:space="preserve"> periodyk naukowy w Polsce i zarazem oficjalne czasopismo Polskiego Towarzystwa Badania Gier</w:t>
            </w:r>
            <w:r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 xml:space="preserve"> w Poznaniu</w:t>
            </w:r>
            <w:r w:rsidRPr="00A16AE6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</w:t>
            </w:r>
          </w:p>
          <w:p w:rsidR="00A16AE6" w:rsidRDefault="00A16AE6" w:rsidP="00A16AE6">
            <w:pPr>
              <w:autoSpaceDE w:val="0"/>
              <w:autoSpaceDN w:val="0"/>
              <w:adjustRightInd w:val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</w:pPr>
            <w:r>
              <w:rPr>
                <w:rStyle w:val="Pogrubienie"/>
                <w:rFonts w:ascii="Roboto" w:eastAsiaTheme="majorEastAsia" w:hAnsi="Roboto"/>
                <w:color w:val="404248"/>
                <w:shd w:val="clear" w:color="auto" w:fill="FFFFFF"/>
              </w:rPr>
              <w:t>„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 xml:space="preserve">Homo </w:t>
            </w:r>
            <w:proofErr w:type="spellStart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Communicativus</w:t>
            </w:r>
            <w:proofErr w:type="spellEnd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. Filozofia – komunikacja – język – kultura” 2(4)/2008 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–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„Gra w kontekście edukacyjnym, społecznym i medialnym”</w:t>
            </w:r>
          </w:p>
          <w:p w:rsidR="001A7B1A" w:rsidRDefault="001A7B1A" w:rsidP="00A16AE6">
            <w:pPr>
              <w:autoSpaceDE w:val="0"/>
              <w:autoSpaceDN w:val="0"/>
              <w:adjustRightInd w:val="0"/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</w:pP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 xml:space="preserve">„Homo </w:t>
            </w:r>
            <w:proofErr w:type="spellStart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Communicativus</w:t>
            </w:r>
            <w:proofErr w:type="spellEnd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. Filozofia – komunikacja – język – kultura” 3(5)/2008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–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„Cywilizacja zabawy czy zabawy cywilizacji? Rola gier we współczesności” </w:t>
            </w:r>
          </w:p>
          <w:p w:rsidR="001A7B1A" w:rsidRPr="001A7B1A" w:rsidRDefault="001A7B1A" w:rsidP="00A16A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„Kulturotwórcza funkcja gier”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1A7B1A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nt.</w:t>
            </w:r>
            <w:r w:rsidRPr="001A7B1A">
              <w:rPr>
                <w:rFonts w:asciiTheme="minorHAnsi" w:hAnsiTheme="minorHAnsi" w:cstheme="minorHAnsi"/>
                <w:b/>
                <w:bCs/>
                <w:color w:val="404248"/>
                <w:sz w:val="20"/>
                <w:szCs w:val="20"/>
                <w:shd w:val="clear" w:color="auto" w:fill="FFFFFF"/>
              </w:rPr>
              <w:t>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„Gra jako medium, tekst i rytuał”</w:t>
            </w:r>
            <w:r w:rsidRPr="001A7B1A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(19-20.11. 2005 r.) ukazały się w 2007 r. w ramach nowej serii publikacji naukowych Instytutu Lingwistyki Stosowanej UAM </w:t>
            </w:r>
            <w:r w:rsidRPr="001A7B1A">
              <w:rPr>
                <w:rStyle w:val="Pogrubienie"/>
                <w:rFonts w:asciiTheme="minorHAnsi" w:eastAsiaTheme="majorEastAsia" w:hAnsiTheme="minorHAnsi" w:cstheme="minorHAnsi"/>
                <w:color w:val="404248"/>
                <w:sz w:val="20"/>
                <w:szCs w:val="20"/>
                <w:shd w:val="clear" w:color="auto" w:fill="FFFFFF"/>
              </w:rPr>
              <w:t>„</w:t>
            </w:r>
            <w:proofErr w:type="spellStart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Język-Kultura-Komunikacja</w:t>
            </w:r>
            <w:proofErr w:type="spellEnd"/>
            <w:r w:rsidRPr="001A7B1A">
              <w:rPr>
                <w:rStyle w:val="Pogrubienie"/>
                <w:rFonts w:asciiTheme="minorHAnsi" w:eastAsiaTheme="majorEastAsia" w:hAnsiTheme="minorHAnsi" w:cstheme="minorHAnsi"/>
                <w:b w:val="0"/>
                <w:bCs w:val="0"/>
                <w:color w:val="404248"/>
                <w:sz w:val="20"/>
                <w:szCs w:val="20"/>
                <w:shd w:val="clear" w:color="auto" w:fill="FFFFFF"/>
              </w:rPr>
              <w:t>”</w:t>
            </w:r>
            <w:r w:rsidRPr="001A7B1A">
              <w:rPr>
                <w:rFonts w:asciiTheme="minorHAnsi" w:hAnsiTheme="minorHAnsi" w:cstheme="minorHAnsi"/>
                <w:color w:val="404248"/>
                <w:sz w:val="20"/>
                <w:szCs w:val="20"/>
                <w:shd w:val="clear" w:color="auto" w:fill="FFFFFF"/>
              </w:rPr>
              <w:t> (red. serii prof. zw. dr hab. Waldemar Pfeiffer).</w:t>
            </w:r>
          </w:p>
          <w:p w:rsidR="7C1DC985" w:rsidRPr="006432E6" w:rsidRDefault="7C1DC985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C100B" w:rsidRPr="006432E6" w:rsidRDefault="289AC97F" w:rsidP="00643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432E6">
              <w:rPr>
                <w:rFonts w:asciiTheme="minorHAnsi" w:hAnsiTheme="minorHAnsi" w:cstheme="minorHAnsi"/>
                <w:sz w:val="20"/>
                <w:szCs w:val="20"/>
              </w:rPr>
              <w:t xml:space="preserve">Literatura uzupełniająca: 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Game Feel: A Game Designer's Guide to Virtual Sensation (Morgan Kaufmann Game Design Books) by Steve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Swink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(Oct 27, 2008)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Rules of Play: Game Design Fundamentals by Katie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Salen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and Eric Zimmerman (Sep 25, 2003)</w:t>
            </w:r>
          </w:p>
          <w:p w:rsidR="006432E6" w:rsidRPr="006432E6" w:rsidRDefault="006432E6" w:rsidP="006432E6">
            <w:pPr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Gamification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by Design: by Gabe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Zichermann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(Aug 19, 2011)</w:t>
            </w:r>
          </w:p>
          <w:p w:rsidR="006432E6" w:rsidRPr="006432E6" w:rsidRDefault="006432E6" w:rsidP="006432E6">
            <w:pPr>
              <w:widowControl w:val="0"/>
              <w:tabs>
                <w:tab w:val="left" w:pos="-5814"/>
              </w:tabs>
              <w:autoSpaceDE w:val="0"/>
              <w:spacing w:before="120"/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Reality Is Broken: Why Games Make Us Better and How They Can Change the World by Jane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>McGonigal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 (Dec 27, 2011)</w:t>
            </w:r>
          </w:p>
          <w:p w:rsidR="006432E6" w:rsidRPr="006432E6" w:rsidRDefault="006432E6" w:rsidP="006432E6">
            <w:pPr>
              <w:widowControl w:val="0"/>
              <w:tabs>
                <w:tab w:val="left" w:pos="-5814"/>
              </w:tabs>
              <w:autoSpaceDE w:val="0"/>
              <w:spacing w:before="120"/>
              <w:rPr>
                <w:rFonts w:asciiTheme="minorHAnsi" w:hAnsiTheme="minorHAnsi" w:cstheme="minorHAnsi"/>
                <w:b/>
                <w:i/>
                <w:sz w:val="16"/>
                <w:szCs w:val="16"/>
                <w:lang w:val="en-US"/>
              </w:rPr>
            </w:pPr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A Theory of Fun for Game Design by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>Raph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>Koster</w:t>
            </w:r>
            <w:proofErr w:type="spellEnd"/>
            <w:r w:rsidRPr="006432E6">
              <w:rPr>
                <w:rFonts w:asciiTheme="minorHAnsi" w:hAnsiTheme="minorHAnsi" w:cstheme="minorHAnsi"/>
                <w:color w:val="000000"/>
                <w:w w:val="116"/>
                <w:sz w:val="20"/>
                <w:szCs w:val="20"/>
                <w:lang w:val="en-US"/>
              </w:rPr>
              <w:t xml:space="preserve"> (Nov 6, 2004)</w:t>
            </w:r>
          </w:p>
          <w:p w:rsidR="005C100B" w:rsidRPr="005C100B" w:rsidRDefault="005C100B" w:rsidP="006432E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  <w:lang w:eastAsia="en-US"/>
        </w:rPr>
      </w:pP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8"/>
        <w:gridCol w:w="1883"/>
        <w:gridCol w:w="1767"/>
        <w:gridCol w:w="1879"/>
      </w:tblGrid>
      <w:tr w:rsidR="005C100B" w:rsidRPr="005C100B" w:rsidTr="34C8DBEA">
        <w:trPr>
          <w:trHeight w:hRule="exact" w:val="327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="289AC97F" w:rsidRPr="289AC97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34C8DBEA">
        <w:trPr>
          <w:trHeight w:hRule="exact" w:val="391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34C8DBEA">
        <w:trPr>
          <w:trHeight w:hRule="exact" w:val="1373"/>
          <w:jc w:val="center"/>
        </w:trPr>
        <w:tc>
          <w:tcPr>
            <w:tcW w:w="2531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81CF0" w:rsidRPr="005C100B" w:rsidTr="34C8DBE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zajęciach w </w:t>
            </w:r>
            <w:r w:rsidRPr="00DB39F6">
              <w:rPr>
                <w:rFonts w:eastAsia="Calibri"/>
                <w:iCs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681CF0" w:rsidRPr="005C100B" w:rsidTr="34C8DBE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8962C2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34C8DBE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Przygotowanie do </w:t>
            </w:r>
            <w:r w:rsidR="008962C2">
              <w:rPr>
                <w:rFonts w:eastAsia="Calibri"/>
                <w:sz w:val="20"/>
                <w:szCs w:val="20"/>
                <w:lang w:eastAsia="en-US"/>
              </w:rPr>
              <w:t xml:space="preserve">wykładów oraz 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 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8962C2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34C8DBE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5FE07C71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4C8DBEA">
              <w:rPr>
                <w:rFonts w:eastAsia="Calibri"/>
                <w:sz w:val="20"/>
                <w:szCs w:val="20"/>
                <w:lang w:eastAsia="en-US"/>
              </w:rPr>
              <w:t>35[h]/1,</w:t>
            </w:r>
            <w:r w:rsidR="26185F64" w:rsidRPr="34C8DBE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34C8DBE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5FE07C71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4C8DBEA">
              <w:rPr>
                <w:rFonts w:eastAsia="Calibri"/>
                <w:sz w:val="20"/>
                <w:szCs w:val="20"/>
                <w:lang w:eastAsia="en-US"/>
              </w:rPr>
              <w:t>75[h]/</w:t>
            </w:r>
            <w:r w:rsidR="59FE182F" w:rsidRPr="34C8DBEA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34C8DBEA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5FE07C71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4C8DBEA">
              <w:rPr>
                <w:rFonts w:eastAsia="Calibri"/>
                <w:sz w:val="20"/>
                <w:szCs w:val="20"/>
                <w:lang w:eastAsia="en-US"/>
              </w:rPr>
              <w:t xml:space="preserve">90[h]/ </w:t>
            </w:r>
            <w:r w:rsidR="5E0C32F6" w:rsidRPr="34C8DBEA">
              <w:rPr>
                <w:rFonts w:eastAsia="Calibri"/>
                <w:sz w:val="20"/>
                <w:szCs w:val="20"/>
                <w:lang w:eastAsia="en-US"/>
              </w:rPr>
              <w:t>3,6</w:t>
            </w:r>
            <w:r w:rsidRPr="34C8DBE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681CF0" w:rsidRPr="005C100B" w:rsidTr="34C8DBE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81CF0" w:rsidRPr="005C100B" w:rsidRDefault="7B7EA4AF" w:rsidP="00681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4C8DBEA">
              <w:rPr>
                <w:rFonts w:eastAsia="Calibri"/>
                <w:sz w:val="20"/>
                <w:szCs w:val="20"/>
                <w:lang w:eastAsia="en-US"/>
              </w:rPr>
              <w:t>200</w:t>
            </w:r>
            <w:r w:rsidR="00232B66" w:rsidRPr="34C8DBEA">
              <w:rPr>
                <w:rFonts w:eastAsia="Calibri"/>
                <w:sz w:val="20"/>
                <w:szCs w:val="20"/>
                <w:lang w:eastAsia="en-US"/>
              </w:rPr>
              <w:t xml:space="preserve"> h /8</w:t>
            </w:r>
            <w:r w:rsidR="5FE07C71" w:rsidRPr="34C8DBE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289AC97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289AC97F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D47BB7" w:rsidRDefault="00D47BB7" w:rsidP="00D47BB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47BB7" w:rsidRDefault="00D47BB7" w:rsidP="00D47BB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przewlekle chorych podczas </w:t>
            </w: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D47BB7" w:rsidRDefault="00D47BB7" w:rsidP="289AC97F">
            <w:pPr>
              <w:jc w:val="center"/>
              <w:rPr>
                <w:sz w:val="20"/>
                <w:szCs w:val="20"/>
              </w:rPr>
            </w:pPr>
          </w:p>
          <w:p w:rsidR="005C100B" w:rsidRPr="005C100B" w:rsidRDefault="00232B66" w:rsidP="289AC97F">
            <w:pPr>
              <w:jc w:val="center"/>
              <w:rPr>
                <w:sz w:val="20"/>
                <w:szCs w:val="20"/>
              </w:rPr>
            </w:pPr>
            <w:r w:rsidRPr="00FD7B0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5C100B" w:rsidRPr="005C100B" w:rsidRDefault="005C100B" w:rsidP="289AC97F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E1B" w:rsidRDefault="005C6E1B" w:rsidP="00481230">
      <w:r>
        <w:separator/>
      </w:r>
    </w:p>
  </w:endnote>
  <w:endnote w:type="continuationSeparator" w:id="0">
    <w:p w:rsidR="005C6E1B" w:rsidRDefault="005C6E1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E1B" w:rsidRDefault="005C6E1B" w:rsidP="00481230">
      <w:r>
        <w:separator/>
      </w:r>
    </w:p>
  </w:footnote>
  <w:footnote w:type="continuationSeparator" w:id="0">
    <w:p w:rsidR="005C6E1B" w:rsidRDefault="005C6E1B" w:rsidP="00481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212"/>
        </w:tabs>
        <w:ind w:left="1212" w:hanging="360"/>
      </w:pPr>
      <w:rPr>
        <w:rFonts w:ascii="Wingdings 2" w:hAnsi="Wingdings 2" w:cs="OpenSymbol"/>
        <w:color w:val="000000"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color w:val="000000"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color w:val="000000"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B556C8B"/>
    <w:multiLevelType w:val="hybridMultilevel"/>
    <w:tmpl w:val="D58A9890"/>
    <w:lvl w:ilvl="0" w:tplc="6C36C490">
      <w:start w:val="1"/>
      <w:numFmt w:val="decimal"/>
      <w:lvlText w:val="%1."/>
      <w:lvlJc w:val="left"/>
      <w:pPr>
        <w:ind w:left="720" w:hanging="360"/>
      </w:pPr>
    </w:lvl>
    <w:lvl w:ilvl="1" w:tplc="66C8984C">
      <w:start w:val="1"/>
      <w:numFmt w:val="lowerLetter"/>
      <w:lvlText w:val="%2."/>
      <w:lvlJc w:val="left"/>
      <w:pPr>
        <w:ind w:left="1440" w:hanging="360"/>
      </w:pPr>
    </w:lvl>
    <w:lvl w:ilvl="2" w:tplc="303CE6F8">
      <w:start w:val="1"/>
      <w:numFmt w:val="lowerRoman"/>
      <w:lvlText w:val="%3."/>
      <w:lvlJc w:val="right"/>
      <w:pPr>
        <w:ind w:left="2160" w:hanging="180"/>
      </w:pPr>
    </w:lvl>
    <w:lvl w:ilvl="3" w:tplc="50E8250A">
      <w:start w:val="1"/>
      <w:numFmt w:val="decimal"/>
      <w:lvlText w:val="%4."/>
      <w:lvlJc w:val="left"/>
      <w:pPr>
        <w:ind w:left="2880" w:hanging="360"/>
      </w:pPr>
    </w:lvl>
    <w:lvl w:ilvl="4" w:tplc="65120252">
      <w:start w:val="1"/>
      <w:numFmt w:val="lowerLetter"/>
      <w:lvlText w:val="%5."/>
      <w:lvlJc w:val="left"/>
      <w:pPr>
        <w:ind w:left="3600" w:hanging="360"/>
      </w:pPr>
    </w:lvl>
    <w:lvl w:ilvl="5" w:tplc="59D4B28C">
      <w:start w:val="1"/>
      <w:numFmt w:val="lowerRoman"/>
      <w:lvlText w:val="%6."/>
      <w:lvlJc w:val="right"/>
      <w:pPr>
        <w:ind w:left="4320" w:hanging="180"/>
      </w:pPr>
    </w:lvl>
    <w:lvl w:ilvl="6" w:tplc="338CE5FC">
      <w:start w:val="1"/>
      <w:numFmt w:val="decimal"/>
      <w:lvlText w:val="%7."/>
      <w:lvlJc w:val="left"/>
      <w:pPr>
        <w:ind w:left="5040" w:hanging="360"/>
      </w:pPr>
    </w:lvl>
    <w:lvl w:ilvl="7" w:tplc="8702CCDC">
      <w:start w:val="1"/>
      <w:numFmt w:val="lowerLetter"/>
      <w:lvlText w:val="%8."/>
      <w:lvlJc w:val="left"/>
      <w:pPr>
        <w:ind w:left="5760" w:hanging="360"/>
      </w:pPr>
    </w:lvl>
    <w:lvl w:ilvl="8" w:tplc="CEA056C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C343B08"/>
    <w:multiLevelType w:val="hybridMultilevel"/>
    <w:tmpl w:val="A104AB90"/>
    <w:lvl w:ilvl="0" w:tplc="227E9836">
      <w:start w:val="1"/>
      <w:numFmt w:val="decimal"/>
      <w:lvlText w:val="%1."/>
      <w:lvlJc w:val="left"/>
      <w:pPr>
        <w:ind w:left="720" w:hanging="360"/>
      </w:pPr>
    </w:lvl>
    <w:lvl w:ilvl="1" w:tplc="E5E2CAB8">
      <w:start w:val="1"/>
      <w:numFmt w:val="lowerLetter"/>
      <w:lvlText w:val="%2."/>
      <w:lvlJc w:val="left"/>
      <w:pPr>
        <w:ind w:left="1440" w:hanging="360"/>
      </w:pPr>
    </w:lvl>
    <w:lvl w:ilvl="2" w:tplc="ADF87EAC">
      <w:start w:val="1"/>
      <w:numFmt w:val="lowerRoman"/>
      <w:lvlText w:val="%3."/>
      <w:lvlJc w:val="right"/>
      <w:pPr>
        <w:ind w:left="2160" w:hanging="180"/>
      </w:pPr>
    </w:lvl>
    <w:lvl w:ilvl="3" w:tplc="2CA4F1D8">
      <w:start w:val="1"/>
      <w:numFmt w:val="decimal"/>
      <w:lvlText w:val="%4."/>
      <w:lvlJc w:val="left"/>
      <w:pPr>
        <w:ind w:left="2880" w:hanging="360"/>
      </w:pPr>
    </w:lvl>
    <w:lvl w:ilvl="4" w:tplc="6CF8FB54">
      <w:start w:val="1"/>
      <w:numFmt w:val="lowerLetter"/>
      <w:lvlText w:val="%5."/>
      <w:lvlJc w:val="left"/>
      <w:pPr>
        <w:ind w:left="3600" w:hanging="360"/>
      </w:pPr>
    </w:lvl>
    <w:lvl w:ilvl="5" w:tplc="666CAE0A">
      <w:start w:val="1"/>
      <w:numFmt w:val="lowerRoman"/>
      <w:lvlText w:val="%6."/>
      <w:lvlJc w:val="right"/>
      <w:pPr>
        <w:ind w:left="4320" w:hanging="180"/>
      </w:pPr>
    </w:lvl>
    <w:lvl w:ilvl="6" w:tplc="2BDCF68E">
      <w:start w:val="1"/>
      <w:numFmt w:val="decimal"/>
      <w:lvlText w:val="%7."/>
      <w:lvlJc w:val="left"/>
      <w:pPr>
        <w:ind w:left="5040" w:hanging="360"/>
      </w:pPr>
    </w:lvl>
    <w:lvl w:ilvl="7" w:tplc="6860C53A">
      <w:start w:val="1"/>
      <w:numFmt w:val="lowerLetter"/>
      <w:lvlText w:val="%8."/>
      <w:lvlJc w:val="left"/>
      <w:pPr>
        <w:ind w:left="5760" w:hanging="360"/>
      </w:pPr>
    </w:lvl>
    <w:lvl w:ilvl="8" w:tplc="EBEE8F1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9">
    <w:nsid w:val="25A72CD0"/>
    <w:multiLevelType w:val="hybridMultilevel"/>
    <w:tmpl w:val="E32A433A"/>
    <w:lvl w:ilvl="0" w:tplc="7C623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A0D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767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E5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61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81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07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6C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081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986BF5"/>
    <w:multiLevelType w:val="hybridMultilevel"/>
    <w:tmpl w:val="DC205520"/>
    <w:lvl w:ilvl="0" w:tplc="04A80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C8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3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4B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5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083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8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45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B2D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D71F2"/>
    <w:multiLevelType w:val="hybridMultilevel"/>
    <w:tmpl w:val="660C5046"/>
    <w:lvl w:ilvl="0" w:tplc="F15018A2">
      <w:start w:val="1"/>
      <w:numFmt w:val="decimal"/>
      <w:lvlText w:val="%1."/>
      <w:lvlJc w:val="left"/>
      <w:pPr>
        <w:ind w:left="720" w:hanging="360"/>
      </w:pPr>
    </w:lvl>
    <w:lvl w:ilvl="1" w:tplc="54CC9710">
      <w:start w:val="1"/>
      <w:numFmt w:val="lowerLetter"/>
      <w:lvlText w:val="%2."/>
      <w:lvlJc w:val="left"/>
      <w:pPr>
        <w:ind w:left="1440" w:hanging="360"/>
      </w:pPr>
    </w:lvl>
    <w:lvl w:ilvl="2" w:tplc="EBACD656">
      <w:start w:val="1"/>
      <w:numFmt w:val="lowerRoman"/>
      <w:lvlText w:val="%3."/>
      <w:lvlJc w:val="right"/>
      <w:pPr>
        <w:ind w:left="2160" w:hanging="180"/>
      </w:pPr>
    </w:lvl>
    <w:lvl w:ilvl="3" w:tplc="3F062AD4">
      <w:start w:val="1"/>
      <w:numFmt w:val="decimal"/>
      <w:lvlText w:val="%4."/>
      <w:lvlJc w:val="left"/>
      <w:pPr>
        <w:ind w:left="2880" w:hanging="360"/>
      </w:pPr>
    </w:lvl>
    <w:lvl w:ilvl="4" w:tplc="85F8ECBA">
      <w:start w:val="1"/>
      <w:numFmt w:val="lowerLetter"/>
      <w:lvlText w:val="%5."/>
      <w:lvlJc w:val="left"/>
      <w:pPr>
        <w:ind w:left="3600" w:hanging="360"/>
      </w:pPr>
    </w:lvl>
    <w:lvl w:ilvl="5" w:tplc="4426F836">
      <w:start w:val="1"/>
      <w:numFmt w:val="lowerRoman"/>
      <w:lvlText w:val="%6."/>
      <w:lvlJc w:val="right"/>
      <w:pPr>
        <w:ind w:left="4320" w:hanging="180"/>
      </w:pPr>
    </w:lvl>
    <w:lvl w:ilvl="6" w:tplc="D144CB62">
      <w:start w:val="1"/>
      <w:numFmt w:val="decimal"/>
      <w:lvlText w:val="%7."/>
      <w:lvlJc w:val="left"/>
      <w:pPr>
        <w:ind w:left="5040" w:hanging="360"/>
      </w:pPr>
    </w:lvl>
    <w:lvl w:ilvl="7" w:tplc="178A6164">
      <w:start w:val="1"/>
      <w:numFmt w:val="lowerLetter"/>
      <w:lvlText w:val="%8."/>
      <w:lvlJc w:val="left"/>
      <w:pPr>
        <w:ind w:left="5760" w:hanging="360"/>
      </w:pPr>
    </w:lvl>
    <w:lvl w:ilvl="8" w:tplc="9AB8FB3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54E0F"/>
    <w:multiLevelType w:val="hybridMultilevel"/>
    <w:tmpl w:val="D9D698C2"/>
    <w:lvl w:ilvl="0" w:tplc="B8A2BBC8">
      <w:start w:val="1"/>
      <w:numFmt w:val="decimal"/>
      <w:lvlText w:val="%1."/>
      <w:lvlJc w:val="left"/>
      <w:pPr>
        <w:ind w:left="720" w:hanging="360"/>
      </w:pPr>
    </w:lvl>
    <w:lvl w:ilvl="1" w:tplc="59D829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AE07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0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4B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305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44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C50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EC5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C35E3"/>
    <w:multiLevelType w:val="hybridMultilevel"/>
    <w:tmpl w:val="272C4D78"/>
    <w:lvl w:ilvl="0" w:tplc="55066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A70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7407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460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3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70B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1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E98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967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5597D0F"/>
    <w:multiLevelType w:val="hybridMultilevel"/>
    <w:tmpl w:val="F8FA3BD4"/>
    <w:lvl w:ilvl="0" w:tplc="B8320F4C">
      <w:start w:val="1"/>
      <w:numFmt w:val="decimal"/>
      <w:lvlText w:val="%1."/>
      <w:lvlJc w:val="left"/>
      <w:pPr>
        <w:ind w:left="720" w:hanging="360"/>
      </w:pPr>
    </w:lvl>
    <w:lvl w:ilvl="1" w:tplc="11EE4554">
      <w:start w:val="1"/>
      <w:numFmt w:val="lowerLetter"/>
      <w:lvlText w:val="%2."/>
      <w:lvlJc w:val="left"/>
      <w:pPr>
        <w:ind w:left="1440" w:hanging="360"/>
      </w:pPr>
    </w:lvl>
    <w:lvl w:ilvl="2" w:tplc="35569C50">
      <w:start w:val="1"/>
      <w:numFmt w:val="lowerRoman"/>
      <w:lvlText w:val="%3."/>
      <w:lvlJc w:val="right"/>
      <w:pPr>
        <w:ind w:left="2160" w:hanging="180"/>
      </w:pPr>
    </w:lvl>
    <w:lvl w:ilvl="3" w:tplc="37A63362">
      <w:start w:val="1"/>
      <w:numFmt w:val="decimal"/>
      <w:lvlText w:val="%4."/>
      <w:lvlJc w:val="left"/>
      <w:pPr>
        <w:ind w:left="2880" w:hanging="360"/>
      </w:pPr>
    </w:lvl>
    <w:lvl w:ilvl="4" w:tplc="912E2C96">
      <w:start w:val="1"/>
      <w:numFmt w:val="lowerLetter"/>
      <w:lvlText w:val="%5."/>
      <w:lvlJc w:val="left"/>
      <w:pPr>
        <w:ind w:left="3600" w:hanging="360"/>
      </w:pPr>
    </w:lvl>
    <w:lvl w:ilvl="5" w:tplc="E04683A8">
      <w:start w:val="1"/>
      <w:numFmt w:val="lowerRoman"/>
      <w:lvlText w:val="%6."/>
      <w:lvlJc w:val="right"/>
      <w:pPr>
        <w:ind w:left="4320" w:hanging="180"/>
      </w:pPr>
    </w:lvl>
    <w:lvl w:ilvl="6" w:tplc="641C121E">
      <w:start w:val="1"/>
      <w:numFmt w:val="decimal"/>
      <w:lvlText w:val="%7."/>
      <w:lvlJc w:val="left"/>
      <w:pPr>
        <w:ind w:left="5040" w:hanging="360"/>
      </w:pPr>
    </w:lvl>
    <w:lvl w:ilvl="7" w:tplc="8FF4EDEA">
      <w:start w:val="1"/>
      <w:numFmt w:val="lowerLetter"/>
      <w:lvlText w:val="%8."/>
      <w:lvlJc w:val="left"/>
      <w:pPr>
        <w:ind w:left="5760" w:hanging="360"/>
      </w:pPr>
    </w:lvl>
    <w:lvl w:ilvl="8" w:tplc="F3D6D91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>
    <w:nsid w:val="565C5004"/>
    <w:multiLevelType w:val="hybridMultilevel"/>
    <w:tmpl w:val="E07EF5B6"/>
    <w:lvl w:ilvl="0" w:tplc="F6EC5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24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2889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6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8E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E8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2F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4B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6D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96815"/>
    <w:multiLevelType w:val="hybridMultilevel"/>
    <w:tmpl w:val="5DFC10F0"/>
    <w:lvl w:ilvl="0" w:tplc="39DC3D40">
      <w:start w:val="1"/>
      <w:numFmt w:val="decimal"/>
      <w:lvlText w:val="%1."/>
      <w:lvlJc w:val="left"/>
      <w:pPr>
        <w:ind w:left="720" w:hanging="360"/>
      </w:pPr>
    </w:lvl>
    <w:lvl w:ilvl="1" w:tplc="51C0AECC">
      <w:start w:val="1"/>
      <w:numFmt w:val="lowerLetter"/>
      <w:lvlText w:val="%2."/>
      <w:lvlJc w:val="left"/>
      <w:pPr>
        <w:ind w:left="1440" w:hanging="360"/>
      </w:pPr>
    </w:lvl>
    <w:lvl w:ilvl="2" w:tplc="7A80E512">
      <w:start w:val="1"/>
      <w:numFmt w:val="lowerRoman"/>
      <w:lvlText w:val="%3."/>
      <w:lvlJc w:val="right"/>
      <w:pPr>
        <w:ind w:left="2160" w:hanging="180"/>
      </w:pPr>
    </w:lvl>
    <w:lvl w:ilvl="3" w:tplc="897CF02A">
      <w:start w:val="1"/>
      <w:numFmt w:val="decimal"/>
      <w:lvlText w:val="%4."/>
      <w:lvlJc w:val="left"/>
      <w:pPr>
        <w:ind w:left="2880" w:hanging="360"/>
      </w:pPr>
    </w:lvl>
    <w:lvl w:ilvl="4" w:tplc="2C6EC9D2">
      <w:start w:val="1"/>
      <w:numFmt w:val="lowerLetter"/>
      <w:lvlText w:val="%5."/>
      <w:lvlJc w:val="left"/>
      <w:pPr>
        <w:ind w:left="3600" w:hanging="360"/>
      </w:pPr>
    </w:lvl>
    <w:lvl w:ilvl="5" w:tplc="00DA2706">
      <w:start w:val="1"/>
      <w:numFmt w:val="lowerRoman"/>
      <w:lvlText w:val="%6."/>
      <w:lvlJc w:val="right"/>
      <w:pPr>
        <w:ind w:left="4320" w:hanging="180"/>
      </w:pPr>
    </w:lvl>
    <w:lvl w:ilvl="6" w:tplc="8E4C69CA">
      <w:start w:val="1"/>
      <w:numFmt w:val="decimal"/>
      <w:lvlText w:val="%7."/>
      <w:lvlJc w:val="left"/>
      <w:pPr>
        <w:ind w:left="5040" w:hanging="360"/>
      </w:pPr>
    </w:lvl>
    <w:lvl w:ilvl="7" w:tplc="E7BCAF16">
      <w:start w:val="1"/>
      <w:numFmt w:val="lowerLetter"/>
      <w:lvlText w:val="%8."/>
      <w:lvlJc w:val="left"/>
      <w:pPr>
        <w:ind w:left="5760" w:hanging="360"/>
      </w:pPr>
    </w:lvl>
    <w:lvl w:ilvl="8" w:tplc="8552436E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05B36"/>
    <w:multiLevelType w:val="hybridMultilevel"/>
    <w:tmpl w:val="03366656"/>
    <w:lvl w:ilvl="0" w:tplc="4C8E6F96">
      <w:start w:val="1"/>
      <w:numFmt w:val="decimal"/>
      <w:lvlText w:val="%1."/>
      <w:lvlJc w:val="left"/>
      <w:pPr>
        <w:ind w:left="720" w:hanging="360"/>
      </w:pPr>
    </w:lvl>
    <w:lvl w:ilvl="1" w:tplc="2E889B70">
      <w:start w:val="1"/>
      <w:numFmt w:val="lowerLetter"/>
      <w:lvlText w:val="%2."/>
      <w:lvlJc w:val="left"/>
      <w:pPr>
        <w:ind w:left="1440" w:hanging="360"/>
      </w:pPr>
    </w:lvl>
    <w:lvl w:ilvl="2" w:tplc="B584005A">
      <w:start w:val="1"/>
      <w:numFmt w:val="lowerRoman"/>
      <w:lvlText w:val="%3."/>
      <w:lvlJc w:val="right"/>
      <w:pPr>
        <w:ind w:left="2160" w:hanging="180"/>
      </w:pPr>
    </w:lvl>
    <w:lvl w:ilvl="3" w:tplc="E1229794">
      <w:start w:val="1"/>
      <w:numFmt w:val="decimal"/>
      <w:lvlText w:val="%4."/>
      <w:lvlJc w:val="left"/>
      <w:pPr>
        <w:ind w:left="2880" w:hanging="360"/>
      </w:pPr>
    </w:lvl>
    <w:lvl w:ilvl="4" w:tplc="7EBA0DF6">
      <w:start w:val="1"/>
      <w:numFmt w:val="lowerLetter"/>
      <w:lvlText w:val="%5."/>
      <w:lvlJc w:val="left"/>
      <w:pPr>
        <w:ind w:left="3600" w:hanging="360"/>
      </w:pPr>
    </w:lvl>
    <w:lvl w:ilvl="5" w:tplc="DB7CDA1E">
      <w:start w:val="1"/>
      <w:numFmt w:val="lowerRoman"/>
      <w:lvlText w:val="%6."/>
      <w:lvlJc w:val="right"/>
      <w:pPr>
        <w:ind w:left="4320" w:hanging="180"/>
      </w:pPr>
    </w:lvl>
    <w:lvl w:ilvl="6" w:tplc="3D02BEFC">
      <w:start w:val="1"/>
      <w:numFmt w:val="decimal"/>
      <w:lvlText w:val="%7."/>
      <w:lvlJc w:val="left"/>
      <w:pPr>
        <w:ind w:left="5040" w:hanging="360"/>
      </w:pPr>
    </w:lvl>
    <w:lvl w:ilvl="7" w:tplc="5BB0C3DC">
      <w:start w:val="1"/>
      <w:numFmt w:val="lowerLetter"/>
      <w:lvlText w:val="%8."/>
      <w:lvlJc w:val="left"/>
      <w:pPr>
        <w:ind w:left="5760" w:hanging="360"/>
      </w:pPr>
    </w:lvl>
    <w:lvl w:ilvl="8" w:tplc="7F484E4C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3B153B"/>
    <w:multiLevelType w:val="hybridMultilevel"/>
    <w:tmpl w:val="7FFA0752"/>
    <w:lvl w:ilvl="0" w:tplc="12B6552A">
      <w:start w:val="1"/>
      <w:numFmt w:val="decimal"/>
      <w:lvlText w:val="%1."/>
      <w:lvlJc w:val="left"/>
      <w:pPr>
        <w:ind w:left="720" w:hanging="360"/>
      </w:pPr>
    </w:lvl>
    <w:lvl w:ilvl="1" w:tplc="A4C24130">
      <w:start w:val="1"/>
      <w:numFmt w:val="lowerLetter"/>
      <w:lvlText w:val="%2."/>
      <w:lvlJc w:val="left"/>
      <w:pPr>
        <w:ind w:left="1440" w:hanging="360"/>
      </w:pPr>
    </w:lvl>
    <w:lvl w:ilvl="2" w:tplc="33C09A7C">
      <w:start w:val="1"/>
      <w:numFmt w:val="lowerRoman"/>
      <w:lvlText w:val="%3."/>
      <w:lvlJc w:val="right"/>
      <w:pPr>
        <w:ind w:left="2160" w:hanging="180"/>
      </w:pPr>
    </w:lvl>
    <w:lvl w:ilvl="3" w:tplc="14B82A42">
      <w:start w:val="1"/>
      <w:numFmt w:val="decimal"/>
      <w:lvlText w:val="%4."/>
      <w:lvlJc w:val="left"/>
      <w:pPr>
        <w:ind w:left="2880" w:hanging="360"/>
      </w:pPr>
    </w:lvl>
    <w:lvl w:ilvl="4" w:tplc="70F01D48">
      <w:start w:val="1"/>
      <w:numFmt w:val="lowerLetter"/>
      <w:lvlText w:val="%5."/>
      <w:lvlJc w:val="left"/>
      <w:pPr>
        <w:ind w:left="3600" w:hanging="360"/>
      </w:pPr>
    </w:lvl>
    <w:lvl w:ilvl="5" w:tplc="B0D20F2E">
      <w:start w:val="1"/>
      <w:numFmt w:val="lowerRoman"/>
      <w:lvlText w:val="%6."/>
      <w:lvlJc w:val="right"/>
      <w:pPr>
        <w:ind w:left="4320" w:hanging="180"/>
      </w:pPr>
    </w:lvl>
    <w:lvl w:ilvl="6" w:tplc="9830040A">
      <w:start w:val="1"/>
      <w:numFmt w:val="decimal"/>
      <w:lvlText w:val="%7."/>
      <w:lvlJc w:val="left"/>
      <w:pPr>
        <w:ind w:left="5040" w:hanging="360"/>
      </w:pPr>
    </w:lvl>
    <w:lvl w:ilvl="7" w:tplc="4E94DCCA">
      <w:start w:val="1"/>
      <w:numFmt w:val="lowerLetter"/>
      <w:lvlText w:val="%8."/>
      <w:lvlJc w:val="left"/>
      <w:pPr>
        <w:ind w:left="5760" w:hanging="360"/>
      </w:pPr>
    </w:lvl>
    <w:lvl w:ilvl="8" w:tplc="B6C08112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66B99"/>
    <w:multiLevelType w:val="hybridMultilevel"/>
    <w:tmpl w:val="2076D72E"/>
    <w:lvl w:ilvl="0" w:tplc="9546265C">
      <w:start w:val="1"/>
      <w:numFmt w:val="decimal"/>
      <w:lvlText w:val="%1."/>
      <w:lvlJc w:val="left"/>
      <w:pPr>
        <w:ind w:left="720" w:hanging="360"/>
      </w:pPr>
    </w:lvl>
    <w:lvl w:ilvl="1" w:tplc="04045B7E">
      <w:start w:val="1"/>
      <w:numFmt w:val="lowerLetter"/>
      <w:lvlText w:val="%2."/>
      <w:lvlJc w:val="left"/>
      <w:pPr>
        <w:ind w:left="1440" w:hanging="360"/>
      </w:pPr>
    </w:lvl>
    <w:lvl w:ilvl="2" w:tplc="6A88843C">
      <w:start w:val="1"/>
      <w:numFmt w:val="lowerRoman"/>
      <w:lvlText w:val="%3."/>
      <w:lvlJc w:val="right"/>
      <w:pPr>
        <w:ind w:left="2160" w:hanging="180"/>
      </w:pPr>
    </w:lvl>
    <w:lvl w:ilvl="3" w:tplc="52A87650">
      <w:start w:val="1"/>
      <w:numFmt w:val="decimal"/>
      <w:lvlText w:val="%4."/>
      <w:lvlJc w:val="left"/>
      <w:pPr>
        <w:ind w:left="2880" w:hanging="360"/>
      </w:pPr>
    </w:lvl>
    <w:lvl w:ilvl="4" w:tplc="51EE7E1A">
      <w:start w:val="1"/>
      <w:numFmt w:val="lowerLetter"/>
      <w:lvlText w:val="%5."/>
      <w:lvlJc w:val="left"/>
      <w:pPr>
        <w:ind w:left="3600" w:hanging="360"/>
      </w:pPr>
    </w:lvl>
    <w:lvl w:ilvl="5" w:tplc="2FC637B6">
      <w:start w:val="1"/>
      <w:numFmt w:val="lowerRoman"/>
      <w:lvlText w:val="%6."/>
      <w:lvlJc w:val="right"/>
      <w:pPr>
        <w:ind w:left="4320" w:hanging="180"/>
      </w:pPr>
    </w:lvl>
    <w:lvl w:ilvl="6" w:tplc="9B68588A">
      <w:start w:val="1"/>
      <w:numFmt w:val="decimal"/>
      <w:lvlText w:val="%7."/>
      <w:lvlJc w:val="left"/>
      <w:pPr>
        <w:ind w:left="5040" w:hanging="360"/>
      </w:pPr>
    </w:lvl>
    <w:lvl w:ilvl="7" w:tplc="2278B9F0">
      <w:start w:val="1"/>
      <w:numFmt w:val="lowerLetter"/>
      <w:lvlText w:val="%8."/>
      <w:lvlJc w:val="left"/>
      <w:pPr>
        <w:ind w:left="5760" w:hanging="360"/>
      </w:pPr>
    </w:lvl>
    <w:lvl w:ilvl="8" w:tplc="B8900C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30"/>
  </w:num>
  <w:num w:numId="5">
    <w:abstractNumId w:val="26"/>
  </w:num>
  <w:num w:numId="6">
    <w:abstractNumId w:val="9"/>
  </w:num>
  <w:num w:numId="7">
    <w:abstractNumId w:val="24"/>
  </w:num>
  <w:num w:numId="8">
    <w:abstractNumId w:val="3"/>
  </w:num>
  <w:num w:numId="9">
    <w:abstractNumId w:val="15"/>
  </w:num>
  <w:num w:numId="10">
    <w:abstractNumId w:val="17"/>
  </w:num>
  <w:num w:numId="11">
    <w:abstractNumId w:val="12"/>
  </w:num>
  <w:num w:numId="12">
    <w:abstractNumId w:val="22"/>
  </w:num>
  <w:num w:numId="13">
    <w:abstractNumId w:val="28"/>
  </w:num>
  <w:num w:numId="14">
    <w:abstractNumId w:val="18"/>
  </w:num>
  <w:num w:numId="15">
    <w:abstractNumId w:val="19"/>
  </w:num>
  <w:num w:numId="16">
    <w:abstractNumId w:val="2"/>
  </w:num>
  <w:num w:numId="17">
    <w:abstractNumId w:val="1"/>
  </w:num>
  <w:num w:numId="18">
    <w:abstractNumId w:val="8"/>
  </w:num>
  <w:num w:numId="19">
    <w:abstractNumId w:val="10"/>
  </w:num>
  <w:num w:numId="20">
    <w:abstractNumId w:val="21"/>
  </w:num>
  <w:num w:numId="21">
    <w:abstractNumId w:val="25"/>
  </w:num>
  <w:num w:numId="22">
    <w:abstractNumId w:val="7"/>
  </w:num>
  <w:num w:numId="23">
    <w:abstractNumId w:val="16"/>
  </w:num>
  <w:num w:numId="24">
    <w:abstractNumId w:val="20"/>
  </w:num>
  <w:num w:numId="25">
    <w:abstractNumId w:val="13"/>
  </w:num>
  <w:num w:numId="26">
    <w:abstractNumId w:val="27"/>
  </w:num>
  <w:num w:numId="27">
    <w:abstractNumId w:val="4"/>
  </w:num>
  <w:num w:numId="28">
    <w:abstractNumId w:val="11"/>
  </w:num>
  <w:num w:numId="29">
    <w:abstractNumId w:val="23"/>
  </w:num>
  <w:num w:numId="30">
    <w:abstractNumId w:val="5"/>
  </w:num>
  <w:num w:numId="31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544C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A7B1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96B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4A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B66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A7C7F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15DB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4CBA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44C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06A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584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1FEA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901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6E1B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2E6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CF0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162B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68CC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2C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2AA8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64B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6A0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6AE6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21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11C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57DA"/>
    <w:rsid w:val="00B457FB"/>
    <w:rsid w:val="00B45B53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6C0B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09E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3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83C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0D3C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BB7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957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D6402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4EF0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5B85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46DA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529D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BBC4C9"/>
    <w:rsid w:val="0DD5807F"/>
    <w:rsid w:val="13445510"/>
    <w:rsid w:val="1EBB1E9E"/>
    <w:rsid w:val="1F148828"/>
    <w:rsid w:val="1FCB9AB0"/>
    <w:rsid w:val="20C19887"/>
    <w:rsid w:val="26185F64"/>
    <w:rsid w:val="289AC97F"/>
    <w:rsid w:val="29E25056"/>
    <w:rsid w:val="2B37C269"/>
    <w:rsid w:val="2C736E92"/>
    <w:rsid w:val="2D4DEA62"/>
    <w:rsid w:val="34C8DBEA"/>
    <w:rsid w:val="3A4243F9"/>
    <w:rsid w:val="3D01A5BD"/>
    <w:rsid w:val="3FCFB418"/>
    <w:rsid w:val="45E94C7C"/>
    <w:rsid w:val="48DEC5D0"/>
    <w:rsid w:val="49A7698E"/>
    <w:rsid w:val="4E3A2A03"/>
    <w:rsid w:val="59FE182F"/>
    <w:rsid w:val="5AA450EE"/>
    <w:rsid w:val="5B1F747D"/>
    <w:rsid w:val="5E0C32F6"/>
    <w:rsid w:val="5FE07C71"/>
    <w:rsid w:val="6232C0B5"/>
    <w:rsid w:val="624F79FD"/>
    <w:rsid w:val="64A5254B"/>
    <w:rsid w:val="6AA657BC"/>
    <w:rsid w:val="7A162E86"/>
    <w:rsid w:val="7A9D62CF"/>
    <w:rsid w:val="7B7EA4AF"/>
    <w:rsid w:val="7B8445D6"/>
    <w:rsid w:val="7C1DC985"/>
    <w:rsid w:val="7FE9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162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47BB7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D47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rom@poczta.f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5BA3-907E-4637-BE1D-BDA2B885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7134</Characters>
  <Application>Microsoft Office Word</Application>
  <DocSecurity>0</DocSecurity>
  <Lines>59</Lines>
  <Paragraphs>16</Paragraphs>
  <ScaleCrop>false</ScaleCrop>
  <Company>Politechnika Radomska</Company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9</cp:revision>
  <cp:lastPrinted>2019-04-02T10:33:00Z</cp:lastPrinted>
  <dcterms:created xsi:type="dcterms:W3CDTF">2021-04-28T21:48:00Z</dcterms:created>
  <dcterms:modified xsi:type="dcterms:W3CDTF">2024-07-19T10:53:00Z</dcterms:modified>
</cp:coreProperties>
</file>