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Default="009764A3" w:rsidP="009764A3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A54859" w:rsidRDefault="00D822C0" w:rsidP="002C5FE9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CD1D84" w:rsidRDefault="00D822C0" w:rsidP="002C5FE9">
            <w:pPr>
              <w:snapToGri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D822C0" w:rsidRPr="00CD1D84" w:rsidRDefault="00C20439" w:rsidP="002C5FE9">
            <w:pPr>
              <w:jc w:val="center"/>
              <w:rPr>
                <w:color w:val="000000" w:themeColor="text1"/>
                <w:kern w:val="1"/>
                <w:sz w:val="20"/>
                <w:szCs w:val="20"/>
              </w:rPr>
            </w:pPr>
            <w:r w:rsidRPr="00CD1D84">
              <w:rPr>
                <w:color w:val="000000" w:themeColor="text1"/>
                <w:kern w:val="1"/>
                <w:sz w:val="20"/>
                <w:szCs w:val="20"/>
              </w:rPr>
              <w:t>Grafika warsztatowa</w:t>
            </w:r>
          </w:p>
        </w:tc>
      </w:tr>
      <w:tr w:rsidR="00D822C0" w:rsidRPr="005C100B" w:rsidTr="002C5FE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Default="00D822C0" w:rsidP="002C5FE9">
            <w:pPr>
              <w:rPr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024316" w:rsidRDefault="001A0629" w:rsidP="002C5FE9">
            <w:pPr>
              <w:rPr>
                <w:bCs/>
                <w:color w:val="0070C0"/>
                <w:sz w:val="20"/>
                <w:szCs w:val="20"/>
              </w:rPr>
            </w:pPr>
            <w:r>
              <w:rPr>
                <w:bCs/>
                <w:color w:val="0070C0"/>
                <w:sz w:val="20"/>
                <w:szCs w:val="20"/>
              </w:rPr>
              <w:t>UTH/</w:t>
            </w:r>
            <w:proofErr w:type="spellStart"/>
            <w:r>
              <w:rPr>
                <w:bCs/>
                <w:color w:val="0070C0"/>
                <w:sz w:val="20"/>
                <w:szCs w:val="20"/>
              </w:rPr>
              <w:t>Gr</w:t>
            </w:r>
            <w:proofErr w:type="spellEnd"/>
            <w:r w:rsidR="00D822C0" w:rsidRPr="00024316">
              <w:rPr>
                <w:bCs/>
                <w:color w:val="0070C0"/>
                <w:sz w:val="20"/>
                <w:szCs w:val="20"/>
              </w:rPr>
              <w:t>/O/Mgr/S/</w:t>
            </w:r>
            <w:r>
              <w:rPr>
                <w:bCs/>
                <w:color w:val="0070C0"/>
                <w:sz w:val="20"/>
                <w:szCs w:val="20"/>
              </w:rPr>
              <w:t>B1/</w:t>
            </w:r>
            <w:r w:rsidR="00D822C0" w:rsidRPr="00024316">
              <w:rPr>
                <w:bCs/>
                <w:color w:val="0070C0"/>
                <w:sz w:val="20"/>
                <w:szCs w:val="20"/>
              </w:rPr>
              <w:t>14</w:t>
            </w:r>
          </w:p>
          <w:p w:rsidR="00D822C0" w:rsidRPr="00B63140" w:rsidRDefault="00D822C0" w:rsidP="002C5FE9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CD1D84" w:rsidRDefault="00D822C0" w:rsidP="002C5FE9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color w:val="000000" w:themeColor="text1"/>
                <w:kern w:val="1"/>
                <w:sz w:val="20"/>
                <w:szCs w:val="20"/>
              </w:rPr>
            </w:pPr>
          </w:p>
          <w:p w:rsidR="00D822C0" w:rsidRPr="00CD1D84" w:rsidRDefault="00883064" w:rsidP="002C5FE9">
            <w:pPr>
              <w:widowControl w:val="0"/>
              <w:shd w:val="clear" w:color="auto" w:fill="FFFFFF"/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D1D84">
              <w:rPr>
                <w:color w:val="000000" w:themeColor="text1"/>
                <w:sz w:val="20"/>
                <w:szCs w:val="20"/>
              </w:rPr>
              <w:t>Workshop</w:t>
            </w:r>
            <w:proofErr w:type="spellEnd"/>
            <w:r w:rsidRPr="00CD1D8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D1D84">
              <w:rPr>
                <w:color w:val="000000" w:themeColor="text1"/>
                <w:sz w:val="20"/>
                <w:szCs w:val="20"/>
              </w:rPr>
              <w:t>Graphics</w:t>
            </w:r>
            <w:proofErr w:type="spellEnd"/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8E6F55" w:rsidP="00E460D9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202</w:t>
            </w:r>
            <w:r w:rsidR="00EE766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</w:t>
            </w:r>
            <w:r w:rsidR="00D822C0"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/202</w:t>
            </w:r>
            <w:r w:rsidR="00EE766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2C5FE9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color w:val="000000" w:themeColor="text1"/>
                <w:sz w:val="20"/>
                <w:szCs w:val="20"/>
                <w:lang w:eastAsia="en-US"/>
              </w:rPr>
              <w:t>Grafika</w:t>
            </w:r>
            <w:r w:rsidR="009764A3" w:rsidRPr="00CD1D84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64A3" w:rsidRPr="00CD1D84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D822C0">
            <w:pP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CD1D84">
              <w:rPr>
                <w:color w:val="000000" w:themeColor="text1"/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VII/VIII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CD1D84" w:rsidRDefault="009764A3" w:rsidP="0097773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Grupa zajęć </w:t>
            </w:r>
            <w:r w:rsidR="0097773D" w:rsidRPr="00CD1D84">
              <w:rPr>
                <w:bCs/>
                <w:color w:val="000000" w:themeColor="text1"/>
                <w:sz w:val="20"/>
                <w:szCs w:val="20"/>
              </w:rPr>
              <w:t xml:space="preserve">kierunkowych </w:t>
            </w:r>
          </w:p>
          <w:p w:rsidR="009764A3" w:rsidRPr="00CD1D84" w:rsidRDefault="009764A3" w:rsidP="0097773D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773D" w:rsidP="002C5FE9">
            <w:pPr>
              <w:jc w:val="center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bCs/>
                <w:color w:val="000000" w:themeColor="text1"/>
                <w:sz w:val="20"/>
                <w:szCs w:val="20"/>
              </w:rPr>
              <w:t>obowiązkowe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D822C0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w</w:t>
            </w:r>
            <w:r w:rsidR="009764A3" w:rsidRPr="00CD1D84">
              <w:rPr>
                <w:rFonts w:eastAsia="Calibri"/>
                <w:color w:val="000000" w:themeColor="text1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…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C20439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70C0"/>
                <w:sz w:val="20"/>
                <w:szCs w:val="20"/>
              </w:rPr>
              <w:t>14</w:t>
            </w:r>
            <w:r w:rsidR="00D822C0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D822C0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…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D822C0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p</w:t>
            </w:r>
            <w:r w:rsidR="009764A3" w:rsidRPr="00CD1D84">
              <w:rPr>
                <w:rFonts w:eastAsia="Calibri"/>
                <w:color w:val="000000" w:themeColor="text1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7E5BED" w:rsidP="00C2043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20439" w:rsidRPr="00CD1D84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  <w:r w:rsidR="009764A3" w:rsidRPr="00CD1D84">
              <w:rPr>
                <w:rFonts w:eastAsia="Calibri"/>
                <w:color w:val="000000" w:themeColor="text1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5C100B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D822C0" w:rsidRDefault="00EF4D12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Ogólno a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kademicki -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883064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6</w:t>
            </w:r>
            <w:r w:rsidR="009764A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D822C0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883064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14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EF4D12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CD1D84" w:rsidRDefault="00D822C0" w:rsidP="00D822C0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D1D84">
              <w:rPr>
                <w:bCs/>
                <w:color w:val="000000" w:themeColor="text1"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CD1D84">
              <w:rPr>
                <w:bCs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CD1D84">
              <w:rPr>
                <w:bCs/>
                <w:color w:val="000000" w:themeColor="text1"/>
                <w:sz w:val="20"/>
                <w:szCs w:val="20"/>
              </w:rPr>
              <w:t xml:space="preserve"> w/w semestry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CD1D84" w:rsidRDefault="009764A3" w:rsidP="002C5FE9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CD1D84" w:rsidRDefault="0097773D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 w:rsidRPr="00CD1D84">
              <w:rPr>
                <w:color w:val="000000" w:themeColor="text1"/>
                <w:sz w:val="20"/>
                <w:szCs w:val="20"/>
              </w:rPr>
              <w:t>Katedra Projektowania i Grafiki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7E5BE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Dr Katarzyna Pietrzak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CD1D84" w:rsidRDefault="00741209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dr Katarzyna Pietrzak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CD1D84" w:rsidRDefault="0097773D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 w:rsidRPr="00CD1D84">
              <w:rPr>
                <w:rFonts w:eastAsia="Calibri"/>
                <w:color w:val="000000" w:themeColor="text1"/>
                <w:sz w:val="20"/>
                <w:szCs w:val="20"/>
              </w:rPr>
              <w:t>wws.uniwersytetradom.pl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1A0629" w:rsidRDefault="0097773D" w:rsidP="002C5FE9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CD1D84" w:rsidRDefault="007E5BED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 w:rsidRPr="00CD1D84">
              <w:rPr>
                <w:color w:val="000000" w:themeColor="text1"/>
              </w:rPr>
              <w:t>k.pietrzak@uthrad.pl</w:t>
            </w:r>
            <w:r w:rsidR="0097773D" w:rsidRPr="00CD1D84">
              <w:rPr>
                <w:rFonts w:eastAsia="Calibri"/>
                <w:color w:val="000000" w:themeColor="text1"/>
                <w:sz w:val="20"/>
                <w:szCs w:val="20"/>
              </w:rPr>
              <w:t xml:space="preserve">  48 3617855 lub 75</w:t>
            </w:r>
          </w:p>
        </w:tc>
      </w:tr>
    </w:tbl>
    <w:p w:rsidR="009764A3" w:rsidRPr="005C100B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5C100B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321097" w:rsidRDefault="00836EF6" w:rsidP="00086219">
            <w:pPr>
              <w:autoSpaceDE w:val="0"/>
              <w:autoSpaceDN w:val="0"/>
              <w:adjustRightInd w:val="0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321097">
              <w:rPr>
                <w:sz w:val="20"/>
                <w:szCs w:val="20"/>
              </w:rPr>
              <w:t xml:space="preserve">Student poznaje jak posługiwać się środkami wyrazu artystycznego, rozwija  świadomość artystyczną, poszerza wyobraźnię . </w:t>
            </w:r>
            <w:r w:rsidR="00086219" w:rsidRPr="00321097">
              <w:rPr>
                <w:sz w:val="20"/>
                <w:szCs w:val="20"/>
              </w:rPr>
              <w:t xml:space="preserve">Tworzenie środowiska artystów-studentów wzajemnie się inspirujących i współpracujących. Kształcenia </w:t>
            </w:r>
            <w:r w:rsidR="00321097">
              <w:rPr>
                <w:sz w:val="20"/>
                <w:szCs w:val="20"/>
              </w:rPr>
              <w:t xml:space="preserve">        </w:t>
            </w:r>
            <w:r w:rsidR="00086219" w:rsidRPr="00321097">
              <w:rPr>
                <w:sz w:val="20"/>
                <w:szCs w:val="20"/>
              </w:rPr>
              <w:t>i rozwijania obserwacji świata w postaci makro i mikro oraz zamianę tego typu widzenia na język sztuki. Poszukiwania formy wypowiedzi artystycznej adekwatnej do współczesności. Określenia procesu tworzenia własnej osobowości artystycznej. Wpojenia i uświadomienia wartości jakie niesie ze sobą sztuka.</w:t>
            </w:r>
            <w:r w:rsidR="00945579" w:rsidRPr="00321097">
              <w:rPr>
                <w:sz w:val="20"/>
                <w:szCs w:val="20"/>
              </w:rPr>
              <w:t xml:space="preserve"> </w:t>
            </w:r>
            <w:r w:rsidR="00086219" w:rsidRPr="00321097">
              <w:rPr>
                <w:sz w:val="20"/>
                <w:szCs w:val="20"/>
              </w:rPr>
              <w:t>Wyzwolenia pasji tworzenia.</w:t>
            </w:r>
            <w:r w:rsidR="00945579" w:rsidRPr="00321097">
              <w:rPr>
                <w:sz w:val="20"/>
                <w:szCs w:val="20"/>
              </w:rPr>
              <w:t xml:space="preserve"> Poznanie podstawowej wiedzy na temat klasycznych jak i współczesnych technik graficznych.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AE717B" w:rsidRDefault="00836EF6" w:rsidP="002B7D9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717B">
              <w:rPr>
                <w:sz w:val="20"/>
                <w:szCs w:val="20"/>
              </w:rPr>
              <w:t>Główny nacisk kładzie na rozwój osobowości studenta a przede wszystkim, na jego świadomą kreację artystyczną, u podstaw której leży wnikliwa obserwacja otaczającej rzeczywistości, penetracja jej złożoności, relatywizm form, przestrzeń, materia i kolor. Poprzez dialog dydaktyczny, omawiający poszczególne prace i zadania, oraz dyskusje dotyczące współczesnego świata sztuki i osobistej z nim konfrontacji, przekładamy obraz rzeczywistości na język sztuki, wskazujemy i rozwijamy kreatywne cechy osobowości studenta.</w:t>
            </w:r>
          </w:p>
          <w:p w:rsidR="00836EF6" w:rsidRPr="00AE717B" w:rsidRDefault="00836EF6" w:rsidP="00836EF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AE717B">
              <w:rPr>
                <w:sz w:val="20"/>
                <w:szCs w:val="20"/>
              </w:rPr>
              <w:t>Kształcenie od obserwacji do kreacji. Analityczne i syntetyczne rozwiązywanie problemów graficznych (ćwiczenia w pracowni grafiki warsztatowej i w przestrzeni)Posługiwanie się wiedzą stanowiącą fundament twórczego działania w kreacji artystycznej.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AE717B" w:rsidRDefault="00AE717B" w:rsidP="0074433F">
            <w:pPr>
              <w:tabs>
                <w:tab w:val="left" w:pos="4073"/>
              </w:tabs>
              <w:contextualSpacing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Metody nauczania. </w:t>
            </w:r>
            <w:r w:rsidR="0074433F" w:rsidRPr="00AE717B">
              <w:rPr>
                <w:sz w:val="20"/>
                <w:szCs w:val="20"/>
              </w:rPr>
              <w:t>Wykład  (zajęcia zespołowe w form</w:t>
            </w:r>
            <w:r>
              <w:rPr>
                <w:sz w:val="20"/>
                <w:szCs w:val="20"/>
              </w:rPr>
              <w:t>ie prezentacji lub prelekcji)</w:t>
            </w:r>
            <w:r w:rsidR="0074433F" w:rsidRPr="00AE717B">
              <w:rPr>
                <w:sz w:val="20"/>
                <w:szCs w:val="20"/>
              </w:rPr>
              <w:t>. Prezentacja (pokazy warsztatowe związ</w:t>
            </w:r>
            <w:r>
              <w:rPr>
                <w:sz w:val="20"/>
                <w:szCs w:val="20"/>
              </w:rPr>
              <w:t>ane z realizowanymi zadaniami).</w:t>
            </w:r>
            <w:r w:rsidR="0074433F" w:rsidRPr="00AE717B">
              <w:rPr>
                <w:sz w:val="20"/>
                <w:szCs w:val="20"/>
              </w:rPr>
              <w:t xml:space="preserve"> Ćwiczenia warsztatowe (zajęcia indywidualne i zespołowe ćwiczące umiejętność posługiwania się tradycyjnym i cyfrowym warsztatem graficznym). Ćwiczenia kreacyjne (stymulowanie indywidualnego rozwoju artystycznego i kreacyjnych cech studenta poprzez indywidualizację programu nauczania). . Dialog i dyskusja dydaktyczna (okresowe przeglądy i dyskusj</w:t>
            </w:r>
            <w:r>
              <w:rPr>
                <w:sz w:val="20"/>
                <w:szCs w:val="20"/>
              </w:rPr>
              <w:t>e na temat realizowanych prac)</w:t>
            </w:r>
            <w:r w:rsidR="0074433F" w:rsidRPr="00AE717B">
              <w:rPr>
                <w:sz w:val="20"/>
                <w:szCs w:val="20"/>
              </w:rPr>
              <w:t xml:space="preserve">. Seminarium magisterskie (cykl zajęć przygotowujących studentów </w:t>
            </w:r>
            <w:r>
              <w:rPr>
                <w:sz w:val="20"/>
                <w:szCs w:val="20"/>
              </w:rPr>
              <w:t>do obrony pracy magisterskiej)</w:t>
            </w:r>
            <w:r w:rsidR="0074433F" w:rsidRPr="00AE717B">
              <w:rPr>
                <w:sz w:val="20"/>
                <w:szCs w:val="20"/>
              </w:rPr>
              <w:t>. Projekt indy</w:t>
            </w:r>
            <w:r w:rsidR="00C20439" w:rsidRPr="00AE717B">
              <w:rPr>
                <w:sz w:val="20"/>
                <w:szCs w:val="20"/>
              </w:rPr>
              <w:t>widualny.</w:t>
            </w:r>
          </w:p>
        </w:tc>
      </w:tr>
      <w:tr w:rsidR="009764A3" w:rsidRPr="005C100B" w:rsidTr="00925230">
        <w:trPr>
          <w:trHeight w:val="211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925230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2523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Prezentacja </w:t>
            </w:r>
            <w:r w:rsidRPr="00925230">
              <w:rPr>
                <w:color w:val="000000" w:themeColor="text1"/>
                <w:sz w:val="20"/>
                <w:szCs w:val="20"/>
              </w:rPr>
              <w:t>kompletu prac</w:t>
            </w:r>
            <w:r w:rsidR="002105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633531" w:rsidRPr="00925230">
              <w:rPr>
                <w:color w:val="000000" w:themeColor="text1"/>
                <w:sz w:val="20"/>
                <w:szCs w:val="20"/>
              </w:rPr>
              <w:t>graficznych</w:t>
            </w:r>
            <w:r w:rsidRPr="00925230">
              <w:rPr>
                <w:color w:val="000000" w:themeColor="text1"/>
                <w:sz w:val="20"/>
                <w:szCs w:val="20"/>
              </w:rPr>
              <w:t xml:space="preserve"> wykonanych prawidłowo pod względem technicznym, kreacyjnym i zgodnie z zagadnieniami plastycznymi- (50%) </w:t>
            </w:r>
          </w:p>
          <w:p w:rsidR="00AC6BE0" w:rsidRPr="00925230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25230">
              <w:rPr>
                <w:color w:val="000000" w:themeColor="text1"/>
                <w:sz w:val="20"/>
                <w:szCs w:val="20"/>
              </w:rPr>
              <w:t>aktywność na zajęciach - (15%)</w:t>
            </w:r>
          </w:p>
          <w:p w:rsidR="00AC6BE0" w:rsidRPr="00925230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25230">
              <w:rPr>
                <w:color w:val="000000" w:themeColor="text1"/>
                <w:sz w:val="20"/>
                <w:szCs w:val="20"/>
              </w:rPr>
              <w:t>samodzielność pracy - (35%)</w:t>
            </w:r>
          </w:p>
          <w:p w:rsidR="009764A3" w:rsidRPr="00024316" w:rsidRDefault="00AC6BE0" w:rsidP="0063353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70C0"/>
                <w:sz w:val="20"/>
                <w:szCs w:val="20"/>
                <w:lang w:eastAsia="en-US"/>
              </w:rPr>
            </w:pPr>
            <w:r w:rsidRPr="00925230">
              <w:rPr>
                <w:color w:val="000000" w:themeColor="text1"/>
                <w:sz w:val="20"/>
                <w:szCs w:val="20"/>
              </w:rPr>
              <w:t xml:space="preserve">Zestaw </w:t>
            </w:r>
            <w:r w:rsidR="00633531" w:rsidRPr="00925230">
              <w:rPr>
                <w:color w:val="000000" w:themeColor="text1"/>
                <w:sz w:val="20"/>
                <w:szCs w:val="20"/>
              </w:rPr>
              <w:t>prac graficznych</w:t>
            </w:r>
            <w:r w:rsidRPr="00925230">
              <w:rPr>
                <w:color w:val="000000" w:themeColor="text1"/>
                <w:sz w:val="20"/>
                <w:szCs w:val="20"/>
              </w:rPr>
              <w:t xml:space="preserve"> z pracowni nim. </w:t>
            </w:r>
            <w:r w:rsidR="00633531" w:rsidRPr="00925230">
              <w:rPr>
                <w:color w:val="000000" w:themeColor="text1"/>
                <w:sz w:val="20"/>
                <w:szCs w:val="20"/>
              </w:rPr>
              <w:t>6</w:t>
            </w:r>
            <w:r w:rsidRPr="00925230">
              <w:rPr>
                <w:color w:val="000000" w:themeColor="text1"/>
                <w:sz w:val="20"/>
                <w:szCs w:val="20"/>
              </w:rPr>
              <w:t xml:space="preserve"> prac/semestr.</w:t>
            </w:r>
            <w:r w:rsidR="00633531" w:rsidRPr="00925230">
              <w:rPr>
                <w:color w:val="000000" w:themeColor="text1"/>
                <w:sz w:val="20"/>
                <w:szCs w:val="20"/>
              </w:rPr>
              <w:t xml:space="preserve"> Minimum dwie odbitki z każdej omawianej techniki w semestrze. </w:t>
            </w:r>
            <w:r w:rsidR="00925230" w:rsidRPr="00925230">
              <w:rPr>
                <w:color w:val="000000" w:themeColor="text1"/>
                <w:sz w:val="20"/>
                <w:szCs w:val="20"/>
              </w:rPr>
              <w:t>Ocena opa</w:t>
            </w:r>
            <w:r w:rsidR="009B5CA2">
              <w:rPr>
                <w:color w:val="000000" w:themeColor="text1"/>
                <w:sz w:val="20"/>
                <w:szCs w:val="20"/>
              </w:rPr>
              <w:t>nowania warsztatu oraz samodzi</w:t>
            </w:r>
            <w:r w:rsidR="00925230" w:rsidRPr="00925230">
              <w:rPr>
                <w:color w:val="000000" w:themeColor="text1"/>
                <w:sz w:val="20"/>
                <w:szCs w:val="20"/>
              </w:rPr>
              <w:t>e</w:t>
            </w:r>
            <w:r w:rsidR="009B5CA2">
              <w:rPr>
                <w:color w:val="000000" w:themeColor="text1"/>
                <w:sz w:val="20"/>
                <w:szCs w:val="20"/>
              </w:rPr>
              <w:t>lnej</w:t>
            </w:r>
            <w:r w:rsidR="00925230" w:rsidRPr="00925230">
              <w:rPr>
                <w:color w:val="000000" w:themeColor="text1"/>
                <w:sz w:val="20"/>
                <w:szCs w:val="20"/>
              </w:rPr>
              <w:t xml:space="preserve"> kreacji artystycznej.</w:t>
            </w:r>
          </w:p>
        </w:tc>
      </w:tr>
    </w:tbl>
    <w:p w:rsidR="009764A3" w:rsidRDefault="009764A3" w:rsidP="009764A3">
      <w:pPr>
        <w:rPr>
          <w:rFonts w:eastAsia="Calibri"/>
          <w:sz w:val="20"/>
          <w:szCs w:val="20"/>
        </w:rPr>
      </w:pPr>
    </w:p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2"/>
        <w:gridCol w:w="3372"/>
        <w:gridCol w:w="1356"/>
        <w:gridCol w:w="1257"/>
        <w:gridCol w:w="1394"/>
        <w:gridCol w:w="1612"/>
      </w:tblGrid>
      <w:tr w:rsidR="009764A3" w:rsidRPr="005C100B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D27118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Zna i rozumie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zagadnienia dotyczące procesu twórczego,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oraz  zagadnienia z zakresu problemów plastycznych, technicznych i technologicznych w 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grafice warsztatowej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 a także 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wie jakie są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kryteria obiektywne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go analizowania i oceniania prac graficznych.</w:t>
            </w:r>
            <w:r w:rsidR="00B9050B"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>Znajomość podstaw technologii wykorzystywanych w grafice artystycznej.</w:t>
            </w:r>
            <w:r w:rsidR="00B90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 xml:space="preserve">Wiedza na temat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historii i tradycji grafiki warsztatowej.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K_WG03</w:t>
            </w:r>
          </w:p>
          <w:p w:rsidR="005E33DC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K_WG06</w:t>
            </w:r>
          </w:p>
          <w:p w:rsidR="00D27118" w:rsidRPr="008E6F55" w:rsidRDefault="00D27118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B9050B"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5A56DB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Kształtujące, tradycyjne/cyfrowe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D27118" w:rsidRDefault="005E33DC" w:rsidP="00D27118">
            <w:pPr>
              <w:rPr>
                <w:color w:val="000000" w:themeColor="text1"/>
                <w:kern w:val="1"/>
                <w:sz w:val="20"/>
                <w:szCs w:val="20"/>
              </w:rPr>
            </w:pPr>
            <w:r w:rsidRPr="00D27118">
              <w:rPr>
                <w:color w:val="000000" w:themeColor="text1"/>
                <w:sz w:val="20"/>
                <w:szCs w:val="20"/>
                <w:lang w:eastAsia="en-US"/>
              </w:rPr>
              <w:t>Analizuje zagadnienie i zjawisko dotyczące aktywności twórczej</w:t>
            </w:r>
            <w:r w:rsidRPr="00D27118">
              <w:rPr>
                <w:color w:val="000000" w:themeColor="text1"/>
                <w:kern w:val="1"/>
                <w:sz w:val="20"/>
                <w:szCs w:val="20"/>
              </w:rPr>
              <w:t xml:space="preserve"> w stosowaniu nowych i eksperymentalnych technologii </w:t>
            </w:r>
            <w:r w:rsidR="00D27118" w:rsidRPr="00D27118">
              <w:rPr>
                <w:color w:val="000000" w:themeColor="text1"/>
                <w:kern w:val="1"/>
                <w:sz w:val="20"/>
                <w:szCs w:val="20"/>
              </w:rPr>
              <w:t>graficznych</w:t>
            </w:r>
            <w:r w:rsidR="00D27118">
              <w:rPr>
                <w:color w:val="000000" w:themeColor="text1"/>
                <w:kern w:val="1"/>
                <w:sz w:val="20"/>
                <w:szCs w:val="20"/>
              </w:rPr>
              <w:t xml:space="preserve">. </w:t>
            </w:r>
            <w:r w:rsidR="00D27118" w:rsidRPr="00D27118">
              <w:rPr>
                <w:color w:val="000000" w:themeColor="text1"/>
                <w:sz w:val="20"/>
                <w:szCs w:val="20"/>
              </w:rPr>
              <w:t>Umiejętność oryginalnej, własnej wypowiedzi artystycznej. 2. Umiejętność świadomego korzystania z warsztatu artysty grafika. 3. Umiejętność kreacyjnego i twórczego łączenia tradycyjnych i cyfrowych technik warsztatu graficznego. 4. Umiejętność kreatywnego poszukiwania rozwiązań twórczych w obrębie grafiki artystycznej.</w:t>
            </w:r>
            <w:r w:rsidR="00D27118">
              <w:t xml:space="preserve"> </w:t>
            </w:r>
            <w:r w:rsidR="00D27118" w:rsidRPr="00D27118">
              <w:rPr>
                <w:sz w:val="20"/>
                <w:szCs w:val="20"/>
              </w:rPr>
              <w:t>Potrafi stosować zróżnicowane środki ekspresji  przetransponowaniu wyobrażeń i emocji na język  komunikatu wizualnego lub grafiki artystycznej.</w:t>
            </w:r>
          </w:p>
          <w:p w:rsidR="00D27118" w:rsidRPr="008E6F55" w:rsidRDefault="00D27118" w:rsidP="00D27118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9A4BC2" w:rsidRDefault="005E33DC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K_UW01</w:t>
            </w:r>
          </w:p>
          <w:p w:rsidR="00D27118" w:rsidRPr="009A4BC2" w:rsidRDefault="00D27118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K_UW02</w:t>
            </w:r>
          </w:p>
          <w:p w:rsidR="00D27118" w:rsidRPr="009A4BC2" w:rsidRDefault="00D27118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K_UW03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K_UW04</w:t>
            </w:r>
          </w:p>
          <w:p w:rsidR="007C3F0E" w:rsidRPr="009A4BC2" w:rsidRDefault="007C3F0E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K_UW05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K_UW06</w:t>
            </w:r>
          </w:p>
          <w:p w:rsidR="007C3F0E" w:rsidRPr="009A4BC2" w:rsidRDefault="002830BF" w:rsidP="002830B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K_UW07</w:t>
            </w:r>
          </w:p>
          <w:p w:rsidR="00D27118" w:rsidRPr="009A4BC2" w:rsidRDefault="007C3F0E" w:rsidP="007C3F0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K_UU10</w:t>
            </w:r>
          </w:p>
          <w:p w:rsidR="005E33DC" w:rsidRPr="009A4BC2" w:rsidRDefault="007C3F0E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K_UU12</w:t>
            </w:r>
          </w:p>
          <w:p w:rsidR="009A4BC2" w:rsidRPr="008E6F55" w:rsidRDefault="009A4BC2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9A4BC2">
              <w:rPr>
                <w:sz w:val="20"/>
                <w:szCs w:val="20"/>
              </w:rPr>
              <w:t>K_UK15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5E33DC" w:rsidP="00AA3485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 w:rsidR="00AA3485"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……………………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B9050B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9050B">
              <w:rPr>
                <w:color w:val="000000" w:themeColor="text1"/>
                <w:sz w:val="20"/>
                <w:szCs w:val="20"/>
                <w:lang w:eastAsia="en-US"/>
              </w:rPr>
              <w:t xml:space="preserve">Potrafi zastosować kryteria obiektywnego oceniania dzieł sztuki oraz </w:t>
            </w:r>
            <w:r w:rsidRPr="00B9050B">
              <w:rPr>
                <w:color w:val="000000" w:themeColor="text1"/>
                <w:kern w:val="1"/>
                <w:sz w:val="20"/>
                <w:szCs w:val="20"/>
              </w:rPr>
              <w:t>bronić przy pomocy naukowych argumentów swoich poglądów i przekonań na temat sztuki</w:t>
            </w:r>
            <w:r w:rsidR="00B9050B">
              <w:rPr>
                <w:color w:val="000000" w:themeColor="text1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024316" w:rsidRPr="009A4BC2" w:rsidRDefault="00024316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K_KK03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K_KR01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K_KK05</w:t>
            </w:r>
          </w:p>
          <w:p w:rsidR="009A4BC2" w:rsidRPr="008E6F55" w:rsidRDefault="009A4BC2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9A4BC2">
              <w:rPr>
                <w:sz w:val="20"/>
                <w:szCs w:val="20"/>
              </w:rPr>
              <w:t>K_KR07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  <w:r w:rsidRPr="009A4B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…………………..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9764A3" w:rsidRPr="005C100B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9764A3" w:rsidRPr="005C100B" w:rsidTr="002C5FE9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3064" w:rsidRDefault="00883064" w:rsidP="00883064">
            <w:pPr>
              <w:widowControl w:val="0"/>
              <w:autoSpaceDE w:val="0"/>
              <w:autoSpaceDN w:val="0"/>
              <w:adjustRightInd w:val="0"/>
            </w:pPr>
            <w:r>
              <w:t xml:space="preserve">1.Grafika artystyczna – podręcznik warsztatowy, ASP w Poznaniu 2007 Harald Johnson, </w:t>
            </w:r>
          </w:p>
          <w:p w:rsidR="00883064" w:rsidRDefault="00883064" w:rsidP="00883064">
            <w:pPr>
              <w:widowControl w:val="0"/>
              <w:autoSpaceDE w:val="0"/>
              <w:autoSpaceDN w:val="0"/>
              <w:adjustRightInd w:val="0"/>
            </w:pPr>
            <w:r>
              <w:t xml:space="preserve">2.Drukowanie cyfrowe dla profesjonalistów, Wydawnictwo RM, Warszawa 2005 Richard </w:t>
            </w:r>
            <w:proofErr w:type="spellStart"/>
            <w:r>
              <w:t>Noyce</w:t>
            </w:r>
            <w:proofErr w:type="spellEnd"/>
            <w:r>
              <w:t xml:space="preserve">, </w:t>
            </w:r>
            <w:proofErr w:type="spellStart"/>
            <w:r>
              <w:t>Printmaking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edge</w:t>
            </w:r>
            <w:proofErr w:type="spellEnd"/>
            <w:r>
              <w:t xml:space="preserve">, A and C Black, London 2006 Halina Chrostowska, </w:t>
            </w:r>
          </w:p>
          <w:p w:rsidR="00883064" w:rsidRDefault="00883064" w:rsidP="00883064">
            <w:pPr>
              <w:widowControl w:val="0"/>
              <w:autoSpaceDE w:val="0"/>
              <w:autoSpaceDN w:val="0"/>
              <w:adjustRightInd w:val="0"/>
            </w:pPr>
            <w:r>
              <w:t>3. Katalogi z wystaw graficznych:</w:t>
            </w:r>
          </w:p>
          <w:p w:rsidR="00883064" w:rsidRDefault="00883064" w:rsidP="00883064">
            <w:pPr>
              <w:widowControl w:val="0"/>
              <w:autoSpaceDE w:val="0"/>
              <w:autoSpaceDN w:val="0"/>
              <w:adjustRightInd w:val="0"/>
            </w:pPr>
            <w:r>
              <w:t xml:space="preserve">-Międzynarodowe Triennale Grafiki w Krakowie, </w:t>
            </w:r>
          </w:p>
          <w:p w:rsidR="00883064" w:rsidRDefault="00883064" w:rsidP="00883064">
            <w:pPr>
              <w:widowControl w:val="0"/>
              <w:autoSpaceDE w:val="0"/>
              <w:autoSpaceDN w:val="0"/>
              <w:adjustRightInd w:val="0"/>
            </w:pPr>
            <w:r>
              <w:t xml:space="preserve">- Triennale Grafiki Polskiej w Katowicach, </w:t>
            </w:r>
          </w:p>
          <w:p w:rsidR="00883064" w:rsidRDefault="00883064" w:rsidP="00883064">
            <w:pPr>
              <w:widowControl w:val="0"/>
              <w:autoSpaceDE w:val="0"/>
              <w:autoSpaceDN w:val="0"/>
              <w:adjustRightInd w:val="0"/>
            </w:pPr>
            <w:r>
              <w:t xml:space="preserve">- IMPRINT 2008, 2011 w Warszawie, Biennale Grafiki Studenckiej w Poznaniu </w:t>
            </w:r>
          </w:p>
          <w:p w:rsidR="007E5BED" w:rsidRPr="00024316" w:rsidRDefault="00883064" w:rsidP="008830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t xml:space="preserve">4. Strony </w:t>
            </w:r>
            <w:proofErr w:type="spellStart"/>
            <w:r>
              <w:t>www</w:t>
            </w:r>
            <w:proofErr w:type="spellEnd"/>
            <w:r>
              <w:t>: www.pracownia6.com www.triennial.cracow.pl, Dyplomy Grafika www.icondata.triennial.cracow.pl (</w:t>
            </w:r>
            <w:proofErr w:type="spellStart"/>
            <w:r>
              <w:t>Icon</w:t>
            </w:r>
            <w:proofErr w:type="spellEnd"/>
            <w:r>
              <w:t xml:space="preserve"> Data 2011), Albumy oraz katalogi wystaw</w:t>
            </w: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5C100B" w:rsidTr="002C5FE9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5C100B" w:rsidTr="002C5FE9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5C100B" w:rsidTr="002C5FE9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wykładach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7E5BED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180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883064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40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917F78" w:rsidRDefault="009764A3" w:rsidP="002C5FE9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>wykładów</w:t>
            </w:r>
            <w:r w:rsidR="008E6F55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 xml:space="preserve"> ćwicze</w:t>
            </w:r>
            <w:r w:rsid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ń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pracowni artystycznej</w:t>
            </w:r>
          </w:p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0859A3" w:rsidP="008830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</w:t>
            </w:r>
            <w:r w:rsidR="00883064">
              <w:rPr>
                <w:rFonts w:eastAsia="Calibri"/>
                <w:color w:val="0070C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0</w:t>
            </w:r>
            <w:r w:rsidR="009764A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883064" w:rsidP="008830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40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1,6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883064" w:rsidP="008830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130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5,2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0859A3" w:rsidP="008830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20439">
              <w:rPr>
                <w:rFonts w:eastAsia="Calibri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[h]/ </w:t>
            </w:r>
            <w:r w:rsidR="00883064">
              <w:rPr>
                <w:rFonts w:eastAsia="Calibri"/>
                <w:color w:val="0070C0"/>
                <w:sz w:val="20"/>
                <w:szCs w:val="20"/>
                <w:lang w:eastAsia="en-US"/>
              </w:rPr>
              <w:t>7,2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5C100B" w:rsidRDefault="00883064" w:rsidP="0088306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350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h/</w:t>
            </w: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5C100B" w:rsidTr="002C5FE9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E460D9" w:rsidRDefault="00E460D9" w:rsidP="00E460D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 xml:space="preserve">W przypadku studentów ze szczególnymi potrzebami, w tym: z niepełnosprawnością, przewlekle chorych, określone powyżej (w karcie) metody i formy weryfikacji efektów uczenia się dostosowuje się odpowiednio do  indywidualnych </w:t>
            </w: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potrzeb tych studentów.</w:t>
            </w:r>
          </w:p>
          <w:p w:rsidR="00E460D9" w:rsidRDefault="00E460D9" w:rsidP="00E460D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E460D9" w:rsidRDefault="00024316" w:rsidP="00E460D9">
            <w:pPr>
              <w:rPr>
                <w:rFonts w:eastAsia="Calibri"/>
                <w:sz w:val="20"/>
                <w:szCs w:val="20"/>
              </w:rPr>
            </w:pPr>
            <w:r w:rsidRPr="00E460D9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5C100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BC386A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Default="00A57A0A"/>
    <w:sectPr w:rsidR="00A57A0A" w:rsidSect="002C5FE9">
      <w:footerReference w:type="default" r:id="rId7"/>
      <w:footerReference w:type="first" r:id="rId8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45E" w:rsidRDefault="00CE645E" w:rsidP="004721DA">
      <w:r>
        <w:separator/>
      </w:r>
    </w:p>
  </w:endnote>
  <w:endnote w:type="continuationSeparator" w:id="0">
    <w:p w:rsidR="00CE645E" w:rsidRDefault="00CE645E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47165C">
    <w:pPr>
      <w:pStyle w:val="Stopka"/>
      <w:jc w:val="center"/>
    </w:pPr>
    <w:r>
      <w:fldChar w:fldCharType="begin"/>
    </w:r>
    <w:r w:rsidR="008E6F55">
      <w:instrText>PAGE   \* MERGEFORMAT</w:instrText>
    </w:r>
    <w:r>
      <w:fldChar w:fldCharType="separate"/>
    </w:r>
    <w:r w:rsidR="00EE7660">
      <w:rPr>
        <w:noProof/>
      </w:rPr>
      <w:t>1</w:t>
    </w:r>
    <w:r>
      <w:fldChar w:fldCharType="end"/>
    </w:r>
  </w:p>
  <w:p w:rsidR="002C5FE9" w:rsidRDefault="002C5FE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47165C">
    <w:pPr>
      <w:pStyle w:val="Stopka"/>
      <w:jc w:val="center"/>
    </w:pPr>
    <w:r>
      <w:fldChar w:fldCharType="begin"/>
    </w:r>
    <w:r w:rsidR="008E6F55">
      <w:instrText xml:space="preserve"> PAGE   \* MERGEFORMAT </w:instrText>
    </w:r>
    <w:r>
      <w:fldChar w:fldCharType="separate"/>
    </w:r>
    <w:r w:rsidR="008E6F55">
      <w:rPr>
        <w:noProof/>
      </w:rPr>
      <w:t>27</w:t>
    </w:r>
    <w:r>
      <w:rPr>
        <w:noProof/>
      </w:rPr>
      <w:fldChar w:fldCharType="end"/>
    </w:r>
  </w:p>
  <w:p w:rsidR="002C5FE9" w:rsidRDefault="002C5F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45E" w:rsidRDefault="00CE645E" w:rsidP="004721DA">
      <w:r>
        <w:separator/>
      </w:r>
    </w:p>
  </w:footnote>
  <w:footnote w:type="continuationSeparator" w:id="0">
    <w:p w:rsidR="00CE645E" w:rsidRDefault="00CE645E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22E8B"/>
    <w:multiLevelType w:val="hybridMultilevel"/>
    <w:tmpl w:val="79C4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B7F2E"/>
    <w:multiLevelType w:val="hybridMultilevel"/>
    <w:tmpl w:val="9A44A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24316"/>
    <w:rsid w:val="000859A3"/>
    <w:rsid w:val="00086219"/>
    <w:rsid w:val="000B5C27"/>
    <w:rsid w:val="001A0629"/>
    <w:rsid w:val="0021056E"/>
    <w:rsid w:val="002830BF"/>
    <w:rsid w:val="002B7D98"/>
    <w:rsid w:val="002C5FE9"/>
    <w:rsid w:val="00321097"/>
    <w:rsid w:val="0035120E"/>
    <w:rsid w:val="00383765"/>
    <w:rsid w:val="003F3E1E"/>
    <w:rsid w:val="0047165C"/>
    <w:rsid w:val="004721DA"/>
    <w:rsid w:val="005A56DB"/>
    <w:rsid w:val="005D572E"/>
    <w:rsid w:val="005E33DC"/>
    <w:rsid w:val="00633531"/>
    <w:rsid w:val="006D5EB2"/>
    <w:rsid w:val="00734B50"/>
    <w:rsid w:val="00741209"/>
    <w:rsid w:val="0074433F"/>
    <w:rsid w:val="007C3F0E"/>
    <w:rsid w:val="007D191B"/>
    <w:rsid w:val="007E5BED"/>
    <w:rsid w:val="00836EF6"/>
    <w:rsid w:val="00883064"/>
    <w:rsid w:val="008E6F55"/>
    <w:rsid w:val="00925230"/>
    <w:rsid w:val="00945579"/>
    <w:rsid w:val="009764A3"/>
    <w:rsid w:val="0097773D"/>
    <w:rsid w:val="009A4BC2"/>
    <w:rsid w:val="009B5CA2"/>
    <w:rsid w:val="00A57A0A"/>
    <w:rsid w:val="00A97185"/>
    <w:rsid w:val="00AA3485"/>
    <w:rsid w:val="00AC1BA6"/>
    <w:rsid w:val="00AC6BE0"/>
    <w:rsid w:val="00AE717B"/>
    <w:rsid w:val="00AF2F50"/>
    <w:rsid w:val="00B9050B"/>
    <w:rsid w:val="00C20439"/>
    <w:rsid w:val="00CC632E"/>
    <w:rsid w:val="00CD159A"/>
    <w:rsid w:val="00CD1D84"/>
    <w:rsid w:val="00CD438B"/>
    <w:rsid w:val="00CE645E"/>
    <w:rsid w:val="00D27118"/>
    <w:rsid w:val="00D822C0"/>
    <w:rsid w:val="00DE1E53"/>
    <w:rsid w:val="00E460D9"/>
    <w:rsid w:val="00EE7660"/>
    <w:rsid w:val="00EF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="Times New Roman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460D9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E460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Links>
    <vt:vector size="6" baseType="variant">
      <vt:variant>
        <vt:i4>3014678</vt:i4>
      </vt:variant>
      <vt:variant>
        <vt:i4>0</vt:i4>
      </vt:variant>
      <vt:variant>
        <vt:i4>0</vt:i4>
      </vt:variant>
      <vt:variant>
        <vt:i4>5</vt:i4>
      </vt:variant>
      <vt:variant>
        <vt:lpwstr>mailto:amarkiewicz@autograf.pl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8</cp:revision>
  <dcterms:created xsi:type="dcterms:W3CDTF">2021-04-28T04:33:00Z</dcterms:created>
  <dcterms:modified xsi:type="dcterms:W3CDTF">2024-07-22T05:56:00Z</dcterms:modified>
</cp:coreProperties>
</file>