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4A3" w:rsidRPr="00870856" w:rsidRDefault="009764A3" w:rsidP="009764A3">
      <w:pPr>
        <w:pStyle w:val="Nagwek1"/>
        <w:rPr>
          <w:rFonts w:eastAsia="Calibri"/>
        </w:rPr>
      </w:pPr>
      <w:r w:rsidRPr="00870856">
        <w:rPr>
          <w:rFonts w:eastAsia="Calibri"/>
        </w:rPr>
        <w:t>KARTA PRZEDMIOTU (SYLABUS)</w:t>
      </w:r>
    </w:p>
    <w:p w:rsidR="009764A3" w:rsidRPr="00870856" w:rsidRDefault="009764A3" w:rsidP="009764A3">
      <w:pPr>
        <w:jc w:val="center"/>
        <w:rPr>
          <w:rFonts w:eastAsia="Calibri"/>
          <w:b/>
          <w:bCs/>
          <w:spacing w:val="30"/>
          <w:sz w:val="20"/>
          <w:szCs w:val="20"/>
        </w:rPr>
      </w:pPr>
    </w:p>
    <w:p w:rsidR="009764A3" w:rsidRPr="00870856" w:rsidRDefault="009764A3" w:rsidP="009764A3">
      <w:pPr>
        <w:jc w:val="center"/>
        <w:rPr>
          <w:rFonts w:eastAsia="Calibri"/>
          <w:b/>
          <w:bCs/>
          <w:spacing w:val="30"/>
          <w:sz w:val="20"/>
          <w:szCs w:val="20"/>
        </w:rPr>
      </w:pPr>
      <w:r w:rsidRPr="00870856">
        <w:rPr>
          <w:rFonts w:eastAsia="Calibri"/>
          <w:b/>
          <w:bCs/>
          <w:spacing w:val="30"/>
          <w:sz w:val="20"/>
          <w:szCs w:val="20"/>
        </w:rPr>
        <w:t>Opis przedmiotu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9"/>
        <w:gridCol w:w="1987"/>
        <w:gridCol w:w="770"/>
        <w:gridCol w:w="1314"/>
        <w:gridCol w:w="1307"/>
        <w:gridCol w:w="1047"/>
        <w:gridCol w:w="1049"/>
      </w:tblGrid>
      <w:tr w:rsidR="00D822C0" w:rsidRPr="00870856" w:rsidTr="00785DF0">
        <w:trPr>
          <w:trHeight w:val="454"/>
          <w:jc w:val="center"/>
        </w:trPr>
        <w:tc>
          <w:tcPr>
            <w:tcW w:w="2170" w:type="pct"/>
            <w:gridSpan w:val="2"/>
            <w:shd w:val="clear" w:color="auto" w:fill="E2EEE3"/>
            <w:tcMar>
              <w:left w:w="28" w:type="dxa"/>
              <w:right w:w="28" w:type="dxa"/>
            </w:tcMar>
            <w:vAlign w:val="center"/>
          </w:tcPr>
          <w:p w:rsidR="00D822C0" w:rsidRPr="00870856" w:rsidRDefault="00D822C0" w:rsidP="00785DF0">
            <w:pPr>
              <w:jc w:val="center"/>
              <w:rPr>
                <w:rFonts w:eastAsia="Calibri"/>
                <w:sz w:val="20"/>
                <w:szCs w:val="20"/>
                <w:lang w:eastAsia="en-US"/>
              </w:rPr>
            </w:pPr>
            <w:r w:rsidRPr="00870856">
              <w:rPr>
                <w:rFonts w:eastAsia="Calibri"/>
                <w:sz w:val="20"/>
                <w:szCs w:val="20"/>
              </w:rPr>
              <w:t>Kod przedmiotu</w:t>
            </w:r>
          </w:p>
        </w:tc>
        <w:tc>
          <w:tcPr>
            <w:tcW w:w="397" w:type="pct"/>
            <w:vMerge w:val="restart"/>
            <w:shd w:val="clear" w:color="auto" w:fill="E2EEE3"/>
            <w:tcMar>
              <w:left w:w="28" w:type="dxa"/>
              <w:right w:w="28" w:type="dxa"/>
            </w:tcMar>
            <w:textDirection w:val="btLr"/>
            <w:vAlign w:val="center"/>
          </w:tcPr>
          <w:p w:rsidR="00D822C0" w:rsidRPr="00870856" w:rsidRDefault="00D822C0" w:rsidP="00785DF0">
            <w:pPr>
              <w:ind w:left="113" w:right="113"/>
              <w:jc w:val="center"/>
              <w:rPr>
                <w:rFonts w:eastAsia="Calibri"/>
                <w:sz w:val="16"/>
                <w:szCs w:val="16"/>
                <w:lang w:eastAsia="en-US"/>
              </w:rPr>
            </w:pPr>
            <w:r w:rsidRPr="00870856">
              <w:rPr>
                <w:rFonts w:eastAsia="Calibri"/>
                <w:sz w:val="16"/>
                <w:szCs w:val="16"/>
              </w:rPr>
              <w:t>Nazwa przedmiotu</w:t>
            </w:r>
          </w:p>
        </w:tc>
        <w:tc>
          <w:tcPr>
            <w:tcW w:w="2433" w:type="pct"/>
            <w:gridSpan w:val="4"/>
            <w:shd w:val="clear" w:color="auto" w:fill="auto"/>
            <w:tcMar>
              <w:left w:w="28" w:type="dxa"/>
              <w:right w:w="28" w:type="dxa"/>
            </w:tcMar>
            <w:vAlign w:val="center"/>
          </w:tcPr>
          <w:p w:rsidR="00D822C0" w:rsidRPr="00870856" w:rsidRDefault="00D822C0" w:rsidP="00785DF0">
            <w:pPr>
              <w:snapToGrid w:val="0"/>
              <w:jc w:val="center"/>
              <w:rPr>
                <w:rFonts w:eastAsia="Calibri"/>
                <w:sz w:val="20"/>
                <w:szCs w:val="20"/>
              </w:rPr>
            </w:pPr>
          </w:p>
          <w:p w:rsidR="00D822C0" w:rsidRPr="00870856" w:rsidRDefault="00F71B7C" w:rsidP="00785DF0">
            <w:pPr>
              <w:jc w:val="center"/>
              <w:rPr>
                <w:kern w:val="1"/>
                <w:sz w:val="20"/>
                <w:szCs w:val="20"/>
              </w:rPr>
            </w:pPr>
            <w:r w:rsidRPr="00870856">
              <w:rPr>
                <w:kern w:val="1"/>
                <w:sz w:val="20"/>
                <w:szCs w:val="20"/>
              </w:rPr>
              <w:t>Nowe technologie informatyczne</w:t>
            </w:r>
          </w:p>
        </w:tc>
      </w:tr>
      <w:tr w:rsidR="00D822C0" w:rsidRPr="00870856" w:rsidTr="00785DF0">
        <w:trPr>
          <w:trHeight w:val="526"/>
          <w:jc w:val="center"/>
        </w:trPr>
        <w:tc>
          <w:tcPr>
            <w:tcW w:w="2170" w:type="pct"/>
            <w:gridSpan w:val="2"/>
            <w:shd w:val="clear" w:color="auto" w:fill="auto"/>
            <w:tcMar>
              <w:left w:w="28" w:type="dxa"/>
              <w:right w:w="28" w:type="dxa"/>
            </w:tcMar>
            <w:vAlign w:val="center"/>
          </w:tcPr>
          <w:p w:rsidR="00D822C0" w:rsidRPr="00870856" w:rsidRDefault="00D822C0" w:rsidP="00785DF0">
            <w:pPr>
              <w:rPr>
                <w:i/>
                <w:sz w:val="20"/>
                <w:szCs w:val="20"/>
                <w:lang w:eastAsia="en-US"/>
              </w:rPr>
            </w:pPr>
            <w:r w:rsidRPr="00870856">
              <w:rPr>
                <w:i/>
                <w:sz w:val="20"/>
                <w:szCs w:val="20"/>
                <w:lang w:eastAsia="en-US"/>
              </w:rPr>
              <w:t xml:space="preserve"> </w:t>
            </w:r>
          </w:p>
          <w:p w:rsidR="00D822C0" w:rsidRPr="00870856" w:rsidRDefault="001A0629" w:rsidP="00785DF0">
            <w:pPr>
              <w:rPr>
                <w:bCs/>
                <w:sz w:val="20"/>
                <w:szCs w:val="20"/>
              </w:rPr>
            </w:pPr>
            <w:r w:rsidRPr="00870856">
              <w:rPr>
                <w:bCs/>
                <w:sz w:val="20"/>
                <w:szCs w:val="20"/>
              </w:rPr>
              <w:t>UTH/</w:t>
            </w:r>
            <w:proofErr w:type="spellStart"/>
            <w:r w:rsidRPr="00870856">
              <w:rPr>
                <w:bCs/>
                <w:sz w:val="20"/>
                <w:szCs w:val="20"/>
              </w:rPr>
              <w:t>Gr</w:t>
            </w:r>
            <w:proofErr w:type="spellEnd"/>
            <w:r w:rsidR="00D822C0" w:rsidRPr="00870856">
              <w:rPr>
                <w:bCs/>
                <w:sz w:val="20"/>
                <w:szCs w:val="20"/>
              </w:rPr>
              <w:t>/O/Mgr/S/</w:t>
            </w:r>
            <w:r w:rsidR="00F71B7C" w:rsidRPr="00870856">
              <w:rPr>
                <w:bCs/>
                <w:sz w:val="20"/>
                <w:szCs w:val="20"/>
              </w:rPr>
              <w:t>A</w:t>
            </w:r>
            <w:r w:rsidRPr="00870856">
              <w:rPr>
                <w:bCs/>
                <w:sz w:val="20"/>
                <w:szCs w:val="20"/>
              </w:rPr>
              <w:t>1/</w:t>
            </w:r>
            <w:r w:rsidR="00F71B7C" w:rsidRPr="00870856">
              <w:rPr>
                <w:bCs/>
                <w:sz w:val="20"/>
                <w:szCs w:val="20"/>
              </w:rPr>
              <w:t>11</w:t>
            </w:r>
          </w:p>
          <w:p w:rsidR="00D822C0" w:rsidRPr="00870856" w:rsidRDefault="00D822C0" w:rsidP="00785DF0">
            <w:pPr>
              <w:rPr>
                <w:rFonts w:eastAsia="Calibri"/>
                <w:i/>
                <w:sz w:val="20"/>
                <w:szCs w:val="20"/>
                <w:lang w:eastAsia="en-US"/>
              </w:rPr>
            </w:pPr>
            <w:r w:rsidRPr="00870856">
              <w:rPr>
                <w:i/>
                <w:sz w:val="20"/>
                <w:szCs w:val="20"/>
              </w:rPr>
              <w:t>Kod kierunku/ profil/poziom/forma/pozycja z planu</w:t>
            </w:r>
          </w:p>
        </w:tc>
        <w:tc>
          <w:tcPr>
            <w:tcW w:w="397" w:type="pct"/>
            <w:vMerge/>
            <w:tcMar>
              <w:left w:w="28" w:type="dxa"/>
              <w:right w:w="28" w:type="dxa"/>
            </w:tcMar>
            <w:vAlign w:val="center"/>
          </w:tcPr>
          <w:p w:rsidR="00D822C0" w:rsidRPr="00870856" w:rsidRDefault="00D822C0" w:rsidP="00785DF0">
            <w:pPr>
              <w:jc w:val="center"/>
              <w:rPr>
                <w:rFonts w:eastAsia="Calibri"/>
                <w:sz w:val="20"/>
                <w:szCs w:val="20"/>
                <w:lang w:eastAsia="en-US"/>
              </w:rPr>
            </w:pPr>
          </w:p>
        </w:tc>
        <w:tc>
          <w:tcPr>
            <w:tcW w:w="2433" w:type="pct"/>
            <w:gridSpan w:val="4"/>
            <w:shd w:val="clear" w:color="auto" w:fill="auto"/>
            <w:tcMar>
              <w:left w:w="28" w:type="dxa"/>
              <w:right w:w="28" w:type="dxa"/>
            </w:tcMar>
            <w:vAlign w:val="center"/>
          </w:tcPr>
          <w:p w:rsidR="00D822C0" w:rsidRPr="00870856" w:rsidRDefault="00D822C0" w:rsidP="00785DF0">
            <w:pPr>
              <w:widowControl w:val="0"/>
              <w:shd w:val="clear" w:color="auto" w:fill="FFFFFF"/>
              <w:suppressAutoHyphens/>
              <w:snapToGrid w:val="0"/>
              <w:jc w:val="center"/>
              <w:rPr>
                <w:kern w:val="1"/>
                <w:sz w:val="20"/>
                <w:szCs w:val="20"/>
              </w:rPr>
            </w:pPr>
          </w:p>
          <w:p w:rsidR="00D822C0" w:rsidRPr="00870856" w:rsidRDefault="005A7C72" w:rsidP="005A7C72">
            <w:pPr>
              <w:widowControl w:val="0"/>
              <w:shd w:val="clear" w:color="auto" w:fill="FFFFFF"/>
              <w:suppressAutoHyphens/>
              <w:jc w:val="center"/>
              <w:rPr>
                <w:sz w:val="20"/>
                <w:szCs w:val="20"/>
                <w:lang w:val="en-US"/>
              </w:rPr>
            </w:pPr>
            <w:r w:rsidRPr="00870856">
              <w:rPr>
                <w:rFonts w:eastAsiaTheme="minorEastAsia"/>
                <w:sz w:val="20"/>
                <w:szCs w:val="20"/>
                <w:lang w:val="en-US"/>
              </w:rPr>
              <w:t>New Information Technology</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Język wykładowy</w:t>
            </w:r>
          </w:p>
        </w:tc>
        <w:tc>
          <w:tcPr>
            <w:tcW w:w="2830" w:type="pct"/>
            <w:gridSpan w:val="5"/>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polski</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Rok akademicki</w:t>
            </w:r>
          </w:p>
        </w:tc>
        <w:tc>
          <w:tcPr>
            <w:tcW w:w="2830" w:type="pct"/>
            <w:gridSpan w:val="5"/>
            <w:shd w:val="clear" w:color="auto" w:fill="auto"/>
            <w:tcMar>
              <w:left w:w="28" w:type="dxa"/>
              <w:right w:w="28" w:type="dxa"/>
            </w:tcMar>
            <w:vAlign w:val="center"/>
          </w:tcPr>
          <w:p w:rsidR="009764A3" w:rsidRPr="00870856" w:rsidRDefault="008E6F55" w:rsidP="00042217">
            <w:pPr>
              <w:jc w:val="center"/>
              <w:rPr>
                <w:rFonts w:eastAsia="Calibri"/>
                <w:i/>
                <w:sz w:val="20"/>
                <w:szCs w:val="20"/>
                <w:lang w:eastAsia="en-US"/>
              </w:rPr>
            </w:pPr>
            <w:r w:rsidRPr="00870856">
              <w:rPr>
                <w:rFonts w:eastAsia="Calibri"/>
                <w:sz w:val="20"/>
                <w:szCs w:val="20"/>
                <w:lang w:eastAsia="en-US"/>
              </w:rPr>
              <w:t>202</w:t>
            </w:r>
            <w:r w:rsidR="0005350D">
              <w:rPr>
                <w:rFonts w:eastAsia="Calibri"/>
                <w:sz w:val="20"/>
                <w:szCs w:val="20"/>
                <w:lang w:eastAsia="en-US"/>
              </w:rPr>
              <w:t>4</w:t>
            </w:r>
            <w:r w:rsidR="00D822C0" w:rsidRPr="00870856">
              <w:rPr>
                <w:rFonts w:eastAsia="Calibri"/>
                <w:sz w:val="20"/>
                <w:szCs w:val="20"/>
                <w:lang w:eastAsia="en-US"/>
              </w:rPr>
              <w:t>/202</w:t>
            </w:r>
            <w:r w:rsidR="0005350D">
              <w:rPr>
                <w:rFonts w:eastAsia="Calibri"/>
                <w:sz w:val="20"/>
                <w:szCs w:val="20"/>
                <w:lang w:eastAsia="en-US"/>
              </w:rPr>
              <w:t>5</w:t>
            </w:r>
          </w:p>
        </w:tc>
      </w:tr>
      <w:tr w:rsidR="009764A3" w:rsidRPr="00870856" w:rsidTr="00785DF0">
        <w:trPr>
          <w:trHeight w:hRule="exact" w:val="113"/>
          <w:jc w:val="center"/>
        </w:trPr>
        <w:tc>
          <w:tcPr>
            <w:tcW w:w="5000" w:type="pct"/>
            <w:gridSpan w:val="7"/>
            <w:shd w:val="clear" w:color="auto" w:fill="A6A6A6" w:themeFill="background1" w:themeFillShade="A6"/>
            <w:tcMar>
              <w:left w:w="28" w:type="dxa"/>
              <w:right w:w="28" w:type="dxa"/>
            </w:tcMar>
            <w:vAlign w:val="center"/>
          </w:tcPr>
          <w:p w:rsidR="009764A3" w:rsidRPr="00870856" w:rsidRDefault="009764A3" w:rsidP="00785DF0">
            <w:pPr>
              <w:rPr>
                <w:rFonts w:eastAsia="Calibri"/>
                <w:sz w:val="20"/>
                <w:szCs w:val="20"/>
                <w:lang w:eastAsia="en-US"/>
              </w:rPr>
            </w:pPr>
          </w:p>
        </w:tc>
      </w:tr>
      <w:tr w:rsidR="009764A3" w:rsidRPr="00870856" w:rsidTr="00785DF0">
        <w:trPr>
          <w:trHeight w:val="454"/>
          <w:jc w:val="center"/>
        </w:trPr>
        <w:tc>
          <w:tcPr>
            <w:tcW w:w="2170" w:type="pct"/>
            <w:gridSpan w:val="2"/>
            <w:tcBorders>
              <w:top w:val="single" w:sz="4" w:space="0" w:color="auto"/>
              <w:left w:val="single" w:sz="4" w:space="0" w:color="auto"/>
              <w:bottom w:val="nil"/>
              <w:right w:val="single" w:sz="4" w:space="0" w:color="auto"/>
            </w:tcBorders>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Kierunek</w:t>
            </w:r>
          </w:p>
        </w:tc>
        <w:tc>
          <w:tcPr>
            <w:tcW w:w="2830" w:type="pct"/>
            <w:gridSpan w:val="5"/>
            <w:tcBorders>
              <w:left w:val="single" w:sz="4" w:space="0" w:color="auto"/>
            </w:tcBorders>
            <w:shd w:val="clear" w:color="auto" w:fill="auto"/>
            <w:tcMar>
              <w:left w:w="28" w:type="dxa"/>
              <w:right w:w="28" w:type="dxa"/>
            </w:tcMar>
            <w:vAlign w:val="center"/>
          </w:tcPr>
          <w:p w:rsidR="009764A3" w:rsidRPr="00870856" w:rsidRDefault="00D822C0" w:rsidP="00785DF0">
            <w:pPr>
              <w:jc w:val="center"/>
              <w:rPr>
                <w:rFonts w:eastAsia="Calibri"/>
                <w:i/>
                <w:sz w:val="20"/>
                <w:szCs w:val="20"/>
                <w:lang w:eastAsia="en-US"/>
              </w:rPr>
            </w:pPr>
            <w:r w:rsidRPr="00870856">
              <w:rPr>
                <w:sz w:val="20"/>
                <w:szCs w:val="20"/>
                <w:lang w:eastAsia="en-US"/>
              </w:rPr>
              <w:t>Grafika</w:t>
            </w:r>
            <w:r w:rsidR="009764A3" w:rsidRPr="00870856">
              <w:rPr>
                <w:i/>
                <w:sz w:val="20"/>
                <w:szCs w:val="20"/>
                <w:lang w:eastAsia="en-US"/>
              </w:rPr>
              <w:t xml:space="preserve"> </w:t>
            </w:r>
            <w:r w:rsidR="009764A3" w:rsidRPr="00870856">
              <w:rPr>
                <w:rFonts w:eastAsia="Calibri"/>
                <w:i/>
                <w:sz w:val="20"/>
                <w:szCs w:val="20"/>
                <w:lang w:eastAsia="en-US"/>
              </w:rPr>
              <w:t xml:space="preserve"> </w:t>
            </w:r>
          </w:p>
        </w:tc>
      </w:tr>
      <w:tr w:rsidR="009764A3" w:rsidRPr="00870856" w:rsidTr="00785DF0">
        <w:trPr>
          <w:trHeight w:val="454"/>
          <w:jc w:val="center"/>
        </w:trPr>
        <w:tc>
          <w:tcPr>
            <w:tcW w:w="2170" w:type="pct"/>
            <w:gridSpan w:val="2"/>
            <w:tcBorders>
              <w:top w:val="nil"/>
              <w:left w:val="single" w:sz="4" w:space="0" w:color="auto"/>
              <w:bottom w:val="single" w:sz="4" w:space="0" w:color="auto"/>
              <w:right w:val="single" w:sz="4" w:space="0" w:color="auto"/>
            </w:tcBorders>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 xml:space="preserve">w zakresie </w:t>
            </w:r>
          </w:p>
        </w:tc>
        <w:tc>
          <w:tcPr>
            <w:tcW w:w="2830" w:type="pct"/>
            <w:gridSpan w:val="5"/>
            <w:tcBorders>
              <w:left w:val="single" w:sz="4" w:space="0" w:color="auto"/>
            </w:tcBorders>
            <w:shd w:val="clear" w:color="auto" w:fill="auto"/>
            <w:tcMar>
              <w:left w:w="28" w:type="dxa"/>
              <w:right w:w="28" w:type="dxa"/>
            </w:tcMar>
            <w:vAlign w:val="center"/>
          </w:tcPr>
          <w:p w:rsidR="009764A3" w:rsidRPr="00870856" w:rsidRDefault="009764A3" w:rsidP="00D822C0">
            <w:pPr>
              <w:rPr>
                <w:rFonts w:eastAsia="Calibri"/>
                <w:i/>
                <w:sz w:val="20"/>
                <w:szCs w:val="20"/>
                <w:lang w:eastAsia="en-US"/>
              </w:rPr>
            </w:pPr>
          </w:p>
        </w:tc>
      </w:tr>
      <w:tr w:rsidR="009764A3" w:rsidRPr="00870856" w:rsidTr="00785DF0">
        <w:trPr>
          <w:trHeight w:val="454"/>
          <w:jc w:val="center"/>
        </w:trPr>
        <w:tc>
          <w:tcPr>
            <w:tcW w:w="2170" w:type="pct"/>
            <w:gridSpan w:val="2"/>
            <w:tcBorders>
              <w:top w:val="single" w:sz="4" w:space="0" w:color="auto"/>
            </w:tcBorders>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Poziom studiów</w:t>
            </w:r>
          </w:p>
        </w:tc>
        <w:tc>
          <w:tcPr>
            <w:tcW w:w="2830" w:type="pct"/>
            <w:gridSpan w:val="5"/>
            <w:shd w:val="clear" w:color="auto" w:fill="auto"/>
            <w:tcMar>
              <w:left w:w="28" w:type="dxa"/>
              <w:right w:w="28" w:type="dxa"/>
            </w:tcMar>
            <w:vAlign w:val="center"/>
          </w:tcPr>
          <w:p w:rsidR="009764A3" w:rsidRPr="00870856" w:rsidRDefault="009764A3" w:rsidP="00785DF0">
            <w:pPr>
              <w:jc w:val="center"/>
              <w:rPr>
                <w:sz w:val="18"/>
                <w:szCs w:val="18"/>
                <w:lang w:eastAsia="en-US"/>
              </w:rPr>
            </w:pPr>
            <w:r w:rsidRPr="00870856">
              <w:rPr>
                <w:sz w:val="18"/>
                <w:szCs w:val="18"/>
                <w:lang w:eastAsia="en-US"/>
              </w:rPr>
              <w:t>jednolite studia magisterskie</w:t>
            </w:r>
          </w:p>
          <w:p w:rsidR="009764A3" w:rsidRPr="00870856" w:rsidRDefault="009764A3" w:rsidP="00785DF0">
            <w:pPr>
              <w:jc w:val="center"/>
              <w:rPr>
                <w:rFonts w:eastAsia="Calibri"/>
                <w:sz w:val="18"/>
                <w:szCs w:val="18"/>
                <w:lang w:eastAsia="en-US"/>
              </w:rPr>
            </w:pP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Profil studiów</w:t>
            </w:r>
          </w:p>
        </w:tc>
        <w:tc>
          <w:tcPr>
            <w:tcW w:w="2830" w:type="pct"/>
            <w:gridSpan w:val="5"/>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proofErr w:type="spellStart"/>
            <w:r w:rsidRPr="00870856">
              <w:rPr>
                <w:rFonts w:eastAsia="Calibri"/>
                <w:sz w:val="20"/>
                <w:szCs w:val="20"/>
                <w:lang w:eastAsia="en-US"/>
              </w:rPr>
              <w:t>ogólnoakademicki</w:t>
            </w:r>
            <w:proofErr w:type="spellEnd"/>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Forma studiów</w:t>
            </w:r>
          </w:p>
        </w:tc>
        <w:tc>
          <w:tcPr>
            <w:tcW w:w="2830" w:type="pct"/>
            <w:gridSpan w:val="5"/>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studia stacjonarne</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Semestr / semestry</w:t>
            </w:r>
          </w:p>
        </w:tc>
        <w:tc>
          <w:tcPr>
            <w:tcW w:w="2830" w:type="pct"/>
            <w:gridSpan w:val="5"/>
            <w:shd w:val="clear" w:color="auto" w:fill="auto"/>
            <w:tcMar>
              <w:left w:w="28" w:type="dxa"/>
              <w:right w:w="28" w:type="dxa"/>
            </w:tcMar>
            <w:vAlign w:val="center"/>
          </w:tcPr>
          <w:p w:rsidR="009764A3" w:rsidRPr="00870856" w:rsidRDefault="00D822C0" w:rsidP="00785DF0">
            <w:pPr>
              <w:jc w:val="center"/>
              <w:rPr>
                <w:rFonts w:eastAsia="Calibri"/>
                <w:sz w:val="20"/>
                <w:szCs w:val="20"/>
                <w:lang w:eastAsia="en-US"/>
              </w:rPr>
            </w:pPr>
            <w:r w:rsidRPr="00870856">
              <w:rPr>
                <w:rFonts w:eastAsia="Calibri"/>
                <w:sz w:val="20"/>
                <w:szCs w:val="20"/>
                <w:lang w:eastAsia="en-US"/>
              </w:rPr>
              <w:t>I</w:t>
            </w:r>
          </w:p>
        </w:tc>
      </w:tr>
      <w:tr w:rsidR="009764A3" w:rsidRPr="00870856" w:rsidTr="00785DF0">
        <w:trPr>
          <w:trHeight w:hRule="exact" w:val="113"/>
          <w:jc w:val="center"/>
        </w:trPr>
        <w:tc>
          <w:tcPr>
            <w:tcW w:w="5000" w:type="pct"/>
            <w:gridSpan w:val="7"/>
            <w:shd w:val="clear" w:color="auto" w:fill="A6A6A6"/>
            <w:tcMar>
              <w:left w:w="28" w:type="dxa"/>
              <w:right w:w="28" w:type="dxa"/>
            </w:tcMar>
            <w:vAlign w:val="center"/>
          </w:tcPr>
          <w:p w:rsidR="009764A3" w:rsidRPr="00870856" w:rsidRDefault="009764A3" w:rsidP="00785DF0">
            <w:pPr>
              <w:rPr>
                <w:rFonts w:eastAsia="Calibri"/>
                <w:sz w:val="20"/>
                <w:szCs w:val="20"/>
                <w:lang w:eastAsia="en-US"/>
              </w:rPr>
            </w:pP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Przynależność do grupy zajęć</w:t>
            </w:r>
          </w:p>
        </w:tc>
        <w:tc>
          <w:tcPr>
            <w:tcW w:w="2830" w:type="pct"/>
            <w:gridSpan w:val="5"/>
            <w:shd w:val="clear" w:color="auto" w:fill="auto"/>
            <w:tcMar>
              <w:left w:w="28" w:type="dxa"/>
              <w:right w:w="28" w:type="dxa"/>
            </w:tcMar>
            <w:vAlign w:val="center"/>
          </w:tcPr>
          <w:p w:rsidR="0097773D" w:rsidRPr="00870856" w:rsidRDefault="009764A3" w:rsidP="0097773D">
            <w:pPr>
              <w:jc w:val="center"/>
              <w:rPr>
                <w:rFonts w:eastAsia="Calibri"/>
                <w:sz w:val="20"/>
                <w:szCs w:val="20"/>
                <w:lang w:eastAsia="en-US"/>
              </w:rPr>
            </w:pPr>
            <w:r w:rsidRPr="00870856">
              <w:rPr>
                <w:rFonts w:eastAsia="Calibri"/>
                <w:sz w:val="20"/>
                <w:szCs w:val="20"/>
                <w:lang w:eastAsia="en-US"/>
              </w:rPr>
              <w:t xml:space="preserve">Grupa zajęć </w:t>
            </w:r>
            <w:r w:rsidR="0097773D" w:rsidRPr="00870856">
              <w:rPr>
                <w:bCs/>
                <w:sz w:val="20"/>
                <w:szCs w:val="20"/>
              </w:rPr>
              <w:t xml:space="preserve">kierunkowych </w:t>
            </w:r>
          </w:p>
          <w:p w:rsidR="009764A3" w:rsidRPr="00870856" w:rsidRDefault="009764A3" w:rsidP="0097773D">
            <w:pPr>
              <w:jc w:val="center"/>
              <w:rPr>
                <w:rFonts w:eastAsia="Calibri"/>
                <w:i/>
                <w:sz w:val="20"/>
                <w:szCs w:val="20"/>
                <w:lang w:eastAsia="en-US"/>
              </w:rPr>
            </w:pP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Status przedmiotu</w:t>
            </w:r>
          </w:p>
        </w:tc>
        <w:tc>
          <w:tcPr>
            <w:tcW w:w="2830" w:type="pct"/>
            <w:gridSpan w:val="5"/>
            <w:shd w:val="clear" w:color="auto" w:fill="auto"/>
            <w:tcMar>
              <w:left w:w="28" w:type="dxa"/>
              <w:right w:w="28" w:type="dxa"/>
            </w:tcMar>
            <w:vAlign w:val="center"/>
          </w:tcPr>
          <w:p w:rsidR="009764A3" w:rsidRPr="00870856" w:rsidRDefault="0097773D" w:rsidP="00785DF0">
            <w:pPr>
              <w:jc w:val="center"/>
              <w:rPr>
                <w:rFonts w:eastAsia="Calibri"/>
                <w:i/>
                <w:sz w:val="20"/>
                <w:szCs w:val="20"/>
                <w:lang w:eastAsia="en-US"/>
              </w:rPr>
            </w:pPr>
            <w:r w:rsidRPr="00870856">
              <w:rPr>
                <w:bCs/>
                <w:sz w:val="20"/>
                <w:szCs w:val="20"/>
              </w:rPr>
              <w:t>obowiązkowe</w:t>
            </w:r>
          </w:p>
        </w:tc>
      </w:tr>
      <w:tr w:rsidR="009764A3" w:rsidRPr="00870856" w:rsidTr="00785DF0">
        <w:trPr>
          <w:trHeight w:val="454"/>
          <w:jc w:val="center"/>
        </w:trPr>
        <w:tc>
          <w:tcPr>
            <w:tcW w:w="2170" w:type="pct"/>
            <w:gridSpan w:val="2"/>
            <w:vMerge w:val="restart"/>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 xml:space="preserve">Formy realizacji zajęć dydaktycznych, wymiar, punkty ECTS </w:t>
            </w:r>
          </w:p>
        </w:tc>
        <w:tc>
          <w:tcPr>
            <w:tcW w:w="1075" w:type="pct"/>
            <w:gridSpan w:val="2"/>
            <w:shd w:val="clear" w:color="auto" w:fill="E2EEE3"/>
            <w:tcMar>
              <w:left w:w="28" w:type="dxa"/>
              <w:right w:w="28" w:type="dxa"/>
            </w:tcMar>
            <w:vAlign w:val="center"/>
          </w:tcPr>
          <w:p w:rsidR="009764A3" w:rsidRPr="00870856" w:rsidRDefault="009764A3" w:rsidP="00785DF0">
            <w:pPr>
              <w:jc w:val="center"/>
              <w:rPr>
                <w:rFonts w:eastAsia="Calibri"/>
                <w:sz w:val="20"/>
                <w:szCs w:val="20"/>
              </w:rPr>
            </w:pPr>
            <w:r w:rsidRPr="00870856">
              <w:rPr>
                <w:rFonts w:eastAsia="Calibri"/>
                <w:sz w:val="20"/>
                <w:szCs w:val="20"/>
              </w:rPr>
              <w:t>Forma zajęć</w:t>
            </w:r>
          </w:p>
        </w:tc>
        <w:tc>
          <w:tcPr>
            <w:tcW w:w="674" w:type="pct"/>
            <w:shd w:val="clear" w:color="auto" w:fill="E2EEE3"/>
            <w:tcMar>
              <w:left w:w="28" w:type="dxa"/>
              <w:right w:w="28" w:type="dxa"/>
            </w:tcMar>
            <w:vAlign w:val="center"/>
          </w:tcPr>
          <w:p w:rsidR="009764A3" w:rsidRPr="00870856" w:rsidRDefault="009764A3" w:rsidP="00785DF0">
            <w:pPr>
              <w:jc w:val="center"/>
              <w:rPr>
                <w:rFonts w:eastAsia="Calibri"/>
                <w:sz w:val="20"/>
                <w:szCs w:val="20"/>
              </w:rPr>
            </w:pPr>
            <w:r w:rsidRPr="00870856">
              <w:rPr>
                <w:rFonts w:eastAsia="Calibri"/>
                <w:sz w:val="20"/>
                <w:szCs w:val="20"/>
              </w:rPr>
              <w:t>Liczba godzin zajęć dydaktycznych</w:t>
            </w:r>
          </w:p>
        </w:tc>
        <w:tc>
          <w:tcPr>
            <w:tcW w:w="1081" w:type="pct"/>
            <w:gridSpan w:val="2"/>
            <w:shd w:val="clear" w:color="auto" w:fill="E2EEE3"/>
            <w:tcMar>
              <w:left w:w="28" w:type="dxa"/>
              <w:right w:w="28" w:type="dxa"/>
            </w:tcMar>
            <w:vAlign w:val="center"/>
          </w:tcPr>
          <w:p w:rsidR="009764A3" w:rsidRPr="00870856" w:rsidRDefault="009764A3" w:rsidP="00785DF0">
            <w:pPr>
              <w:jc w:val="center"/>
              <w:rPr>
                <w:rFonts w:eastAsia="Calibri"/>
                <w:sz w:val="20"/>
                <w:szCs w:val="20"/>
              </w:rPr>
            </w:pPr>
            <w:r w:rsidRPr="00870856">
              <w:rPr>
                <w:rFonts w:eastAsia="Calibri"/>
                <w:sz w:val="20"/>
                <w:szCs w:val="20"/>
              </w:rPr>
              <w:t>Liczba punktów ECTS</w:t>
            </w:r>
          </w:p>
        </w:tc>
      </w:tr>
      <w:tr w:rsidR="009764A3" w:rsidRPr="00870856" w:rsidTr="00785DF0">
        <w:trPr>
          <w:trHeight w:val="454"/>
          <w:jc w:val="center"/>
        </w:trPr>
        <w:tc>
          <w:tcPr>
            <w:tcW w:w="2170" w:type="pct"/>
            <w:gridSpan w:val="2"/>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75" w:type="pct"/>
            <w:gridSpan w:val="2"/>
            <w:shd w:val="clear" w:color="auto" w:fill="auto"/>
            <w:tcMar>
              <w:left w:w="28" w:type="dxa"/>
              <w:right w:w="28" w:type="dxa"/>
            </w:tcMar>
            <w:vAlign w:val="center"/>
          </w:tcPr>
          <w:p w:rsidR="009764A3" w:rsidRPr="00870856" w:rsidRDefault="00D822C0" w:rsidP="00D822C0">
            <w:pPr>
              <w:rPr>
                <w:rFonts w:eastAsia="Calibri"/>
                <w:sz w:val="20"/>
                <w:szCs w:val="20"/>
              </w:rPr>
            </w:pPr>
            <w:r w:rsidRPr="00870856">
              <w:rPr>
                <w:rFonts w:eastAsia="Calibri"/>
                <w:sz w:val="20"/>
                <w:szCs w:val="20"/>
              </w:rPr>
              <w:t>w</w:t>
            </w:r>
            <w:r w:rsidR="009764A3" w:rsidRPr="00870856">
              <w:rPr>
                <w:rFonts w:eastAsia="Calibri"/>
                <w:sz w:val="20"/>
                <w:szCs w:val="20"/>
              </w:rPr>
              <w:t>ykład</w:t>
            </w:r>
          </w:p>
        </w:tc>
        <w:tc>
          <w:tcPr>
            <w:tcW w:w="674" w:type="pct"/>
            <w:shd w:val="clear" w:color="auto" w:fill="auto"/>
            <w:tcMar>
              <w:left w:w="28" w:type="dxa"/>
              <w:right w:w="28" w:type="dxa"/>
            </w:tcMar>
            <w:vAlign w:val="center"/>
          </w:tcPr>
          <w:p w:rsidR="009764A3" w:rsidRPr="00870856" w:rsidRDefault="00F71B7C" w:rsidP="00785DF0">
            <w:pPr>
              <w:jc w:val="center"/>
              <w:rPr>
                <w:rFonts w:eastAsia="Calibri"/>
                <w:sz w:val="20"/>
                <w:szCs w:val="20"/>
              </w:rPr>
            </w:pPr>
            <w:r w:rsidRPr="00870856">
              <w:rPr>
                <w:rFonts w:eastAsia="Calibri"/>
                <w:sz w:val="20"/>
                <w:szCs w:val="20"/>
              </w:rPr>
              <w:t>-</w:t>
            </w:r>
            <w:r w:rsidR="009764A3" w:rsidRPr="00870856">
              <w:rPr>
                <w:rFonts w:eastAsia="Calibri"/>
                <w:sz w:val="20"/>
                <w:szCs w:val="20"/>
              </w:rPr>
              <w:t xml:space="preserve"> [h]</w:t>
            </w:r>
          </w:p>
        </w:tc>
        <w:tc>
          <w:tcPr>
            <w:tcW w:w="1081" w:type="pct"/>
            <w:gridSpan w:val="2"/>
            <w:vMerge w:val="restart"/>
            <w:shd w:val="clear" w:color="auto" w:fill="auto"/>
            <w:tcMar>
              <w:left w:w="28" w:type="dxa"/>
              <w:right w:w="28" w:type="dxa"/>
            </w:tcMar>
            <w:vAlign w:val="center"/>
          </w:tcPr>
          <w:p w:rsidR="009764A3" w:rsidRPr="00870856" w:rsidRDefault="00F71B7C" w:rsidP="00785DF0">
            <w:pPr>
              <w:jc w:val="center"/>
              <w:rPr>
                <w:rFonts w:eastAsia="Calibri"/>
                <w:sz w:val="20"/>
                <w:szCs w:val="20"/>
              </w:rPr>
            </w:pPr>
            <w:r w:rsidRPr="00870856">
              <w:rPr>
                <w:rFonts w:eastAsia="Calibri"/>
                <w:sz w:val="20"/>
                <w:szCs w:val="20"/>
              </w:rPr>
              <w:t>2</w:t>
            </w:r>
            <w:r w:rsidR="00D822C0" w:rsidRPr="00870856">
              <w:rPr>
                <w:rFonts w:eastAsia="Calibri"/>
                <w:sz w:val="20"/>
                <w:szCs w:val="20"/>
              </w:rPr>
              <w:t xml:space="preserve"> </w:t>
            </w:r>
            <w:r w:rsidR="009764A3" w:rsidRPr="00870856">
              <w:rPr>
                <w:rFonts w:eastAsia="Calibri"/>
                <w:sz w:val="20"/>
                <w:szCs w:val="20"/>
              </w:rPr>
              <w:t>ECTS</w:t>
            </w:r>
          </w:p>
        </w:tc>
      </w:tr>
      <w:tr w:rsidR="009764A3" w:rsidRPr="00870856" w:rsidTr="00785DF0">
        <w:trPr>
          <w:trHeight w:val="454"/>
          <w:jc w:val="center"/>
        </w:trPr>
        <w:tc>
          <w:tcPr>
            <w:tcW w:w="2170" w:type="pct"/>
            <w:gridSpan w:val="2"/>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75" w:type="pct"/>
            <w:gridSpan w:val="2"/>
            <w:shd w:val="clear" w:color="auto" w:fill="auto"/>
            <w:tcMar>
              <w:left w:w="28" w:type="dxa"/>
              <w:right w:w="28" w:type="dxa"/>
            </w:tcMar>
            <w:vAlign w:val="center"/>
          </w:tcPr>
          <w:p w:rsidR="009764A3" w:rsidRPr="00870856" w:rsidRDefault="00D822C0" w:rsidP="00D822C0">
            <w:pPr>
              <w:rPr>
                <w:rFonts w:eastAsia="Calibri"/>
                <w:sz w:val="20"/>
                <w:szCs w:val="20"/>
              </w:rPr>
            </w:pPr>
            <w:r w:rsidRPr="00870856">
              <w:rPr>
                <w:rFonts w:eastAsia="Calibri"/>
                <w:sz w:val="20"/>
                <w:szCs w:val="20"/>
              </w:rPr>
              <w:t>ćwiczenia</w:t>
            </w:r>
          </w:p>
        </w:tc>
        <w:tc>
          <w:tcPr>
            <w:tcW w:w="674" w:type="pct"/>
            <w:shd w:val="clear" w:color="auto" w:fill="auto"/>
            <w:tcMar>
              <w:left w:w="28" w:type="dxa"/>
              <w:right w:w="28" w:type="dxa"/>
            </w:tcMar>
            <w:vAlign w:val="center"/>
          </w:tcPr>
          <w:p w:rsidR="009764A3" w:rsidRPr="00870856" w:rsidRDefault="00F71B7C" w:rsidP="00785DF0">
            <w:pPr>
              <w:jc w:val="center"/>
              <w:rPr>
                <w:rFonts w:eastAsia="Calibri"/>
                <w:sz w:val="20"/>
                <w:szCs w:val="20"/>
              </w:rPr>
            </w:pPr>
            <w:r w:rsidRPr="00870856">
              <w:rPr>
                <w:rFonts w:eastAsia="Calibri"/>
                <w:sz w:val="20"/>
                <w:szCs w:val="20"/>
              </w:rPr>
              <w:t>-</w:t>
            </w:r>
            <w:r w:rsidR="009764A3" w:rsidRPr="00870856">
              <w:rPr>
                <w:rFonts w:eastAsia="Calibri"/>
                <w:sz w:val="20"/>
                <w:szCs w:val="20"/>
              </w:rPr>
              <w:t xml:space="preserve"> [h]</w:t>
            </w:r>
          </w:p>
        </w:tc>
        <w:tc>
          <w:tcPr>
            <w:tcW w:w="1081" w:type="pct"/>
            <w:gridSpan w:val="2"/>
            <w:vMerge/>
            <w:shd w:val="clear" w:color="auto" w:fill="auto"/>
            <w:tcMar>
              <w:left w:w="28" w:type="dxa"/>
              <w:right w:w="28" w:type="dxa"/>
            </w:tcMar>
            <w:vAlign w:val="center"/>
          </w:tcPr>
          <w:p w:rsidR="009764A3" w:rsidRPr="00870856" w:rsidRDefault="009764A3" w:rsidP="00785DF0">
            <w:pPr>
              <w:jc w:val="center"/>
              <w:rPr>
                <w:rFonts w:eastAsia="Calibri"/>
                <w:sz w:val="20"/>
                <w:szCs w:val="20"/>
              </w:rPr>
            </w:pPr>
          </w:p>
        </w:tc>
      </w:tr>
      <w:tr w:rsidR="009764A3" w:rsidRPr="00870856" w:rsidTr="00785DF0">
        <w:trPr>
          <w:trHeight w:val="454"/>
          <w:jc w:val="center"/>
        </w:trPr>
        <w:tc>
          <w:tcPr>
            <w:tcW w:w="2170" w:type="pct"/>
            <w:gridSpan w:val="2"/>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75" w:type="pct"/>
            <w:gridSpan w:val="2"/>
            <w:shd w:val="clear" w:color="auto" w:fill="auto"/>
            <w:tcMar>
              <w:left w:w="28" w:type="dxa"/>
              <w:right w:w="28" w:type="dxa"/>
            </w:tcMar>
            <w:vAlign w:val="center"/>
          </w:tcPr>
          <w:p w:rsidR="009764A3" w:rsidRPr="00870856" w:rsidRDefault="00D822C0" w:rsidP="00D822C0">
            <w:pPr>
              <w:rPr>
                <w:rFonts w:eastAsia="Calibri"/>
                <w:sz w:val="20"/>
                <w:szCs w:val="20"/>
              </w:rPr>
            </w:pPr>
            <w:r w:rsidRPr="00870856">
              <w:rPr>
                <w:rFonts w:eastAsia="Calibri"/>
                <w:sz w:val="20"/>
                <w:szCs w:val="20"/>
              </w:rPr>
              <w:t>p</w:t>
            </w:r>
            <w:r w:rsidR="009764A3" w:rsidRPr="00870856">
              <w:rPr>
                <w:rFonts w:eastAsia="Calibri"/>
                <w:sz w:val="20"/>
                <w:szCs w:val="20"/>
              </w:rPr>
              <w:t>racownia artystyczna</w:t>
            </w:r>
          </w:p>
        </w:tc>
        <w:tc>
          <w:tcPr>
            <w:tcW w:w="674" w:type="pct"/>
            <w:shd w:val="clear" w:color="auto" w:fill="auto"/>
            <w:tcMar>
              <w:left w:w="28" w:type="dxa"/>
              <w:right w:w="28" w:type="dxa"/>
            </w:tcMar>
            <w:vAlign w:val="center"/>
          </w:tcPr>
          <w:p w:rsidR="009764A3" w:rsidRPr="00870856" w:rsidRDefault="00F71B7C" w:rsidP="00D822C0">
            <w:pPr>
              <w:jc w:val="center"/>
              <w:rPr>
                <w:rFonts w:eastAsia="Calibri"/>
                <w:sz w:val="20"/>
                <w:szCs w:val="20"/>
              </w:rPr>
            </w:pPr>
            <w:r w:rsidRPr="00870856">
              <w:rPr>
                <w:rFonts w:eastAsia="Calibri"/>
                <w:sz w:val="20"/>
                <w:szCs w:val="20"/>
              </w:rPr>
              <w:t>3</w:t>
            </w:r>
            <w:r w:rsidR="00D822C0" w:rsidRPr="00870856">
              <w:rPr>
                <w:rFonts w:eastAsia="Calibri"/>
                <w:sz w:val="20"/>
                <w:szCs w:val="20"/>
              </w:rPr>
              <w:t>0</w:t>
            </w:r>
            <w:r w:rsidR="009764A3" w:rsidRPr="00870856">
              <w:rPr>
                <w:rFonts w:eastAsia="Calibri"/>
                <w:sz w:val="20"/>
                <w:szCs w:val="20"/>
              </w:rPr>
              <w:t>[h]</w:t>
            </w:r>
          </w:p>
        </w:tc>
        <w:tc>
          <w:tcPr>
            <w:tcW w:w="1081" w:type="pct"/>
            <w:gridSpan w:val="2"/>
            <w:vMerge/>
            <w:shd w:val="clear" w:color="auto" w:fill="auto"/>
            <w:tcMar>
              <w:left w:w="28" w:type="dxa"/>
              <w:right w:w="28" w:type="dxa"/>
            </w:tcMar>
            <w:vAlign w:val="center"/>
          </w:tcPr>
          <w:p w:rsidR="009764A3" w:rsidRPr="00870856" w:rsidRDefault="009764A3" w:rsidP="00785DF0">
            <w:pPr>
              <w:jc w:val="center"/>
              <w:rPr>
                <w:rFonts w:eastAsia="Calibri"/>
                <w:sz w:val="20"/>
                <w:szCs w:val="20"/>
              </w:rPr>
            </w:pPr>
          </w:p>
        </w:tc>
      </w:tr>
      <w:tr w:rsidR="009764A3" w:rsidRPr="00870856" w:rsidTr="00D822C0">
        <w:trPr>
          <w:trHeight w:val="793"/>
          <w:jc w:val="center"/>
        </w:trPr>
        <w:tc>
          <w:tcPr>
            <w:tcW w:w="1145" w:type="pct"/>
            <w:vMerge w:val="restart"/>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Powiązanie przedmiotu</w:t>
            </w:r>
          </w:p>
        </w:tc>
        <w:tc>
          <w:tcPr>
            <w:tcW w:w="1025" w:type="pct"/>
            <w:shd w:val="clear" w:color="auto" w:fill="E2EEE3"/>
            <w:vAlign w:val="center"/>
          </w:tcPr>
          <w:p w:rsidR="009764A3" w:rsidRPr="00870856" w:rsidRDefault="009764A3" w:rsidP="00785DF0">
            <w:pPr>
              <w:rPr>
                <w:rFonts w:eastAsia="Calibri"/>
                <w:sz w:val="20"/>
                <w:szCs w:val="20"/>
              </w:rPr>
            </w:pPr>
            <w:r w:rsidRPr="00870856">
              <w:rPr>
                <w:rFonts w:eastAsia="Calibri"/>
                <w:sz w:val="20"/>
                <w:szCs w:val="20"/>
              </w:rPr>
              <w:t>z profilem studiów</w:t>
            </w:r>
          </w:p>
        </w:tc>
        <w:tc>
          <w:tcPr>
            <w:tcW w:w="2289" w:type="pct"/>
            <w:gridSpan w:val="4"/>
            <w:shd w:val="clear" w:color="auto" w:fill="auto"/>
            <w:tcMar>
              <w:left w:w="28" w:type="dxa"/>
              <w:right w:w="28" w:type="dxa"/>
            </w:tcMar>
            <w:vAlign w:val="center"/>
          </w:tcPr>
          <w:p w:rsidR="009764A3" w:rsidRPr="00870856" w:rsidRDefault="00D822C0" w:rsidP="00D822C0">
            <w:pPr>
              <w:spacing w:after="200" w:line="276" w:lineRule="auto"/>
              <w:rPr>
                <w:rFonts w:eastAsia="Calibri"/>
                <w:sz w:val="20"/>
                <w:szCs w:val="20"/>
                <w:lang w:eastAsia="en-US"/>
              </w:rPr>
            </w:pPr>
            <w:proofErr w:type="spellStart"/>
            <w:r w:rsidRPr="00870856">
              <w:rPr>
                <w:rFonts w:eastAsia="Calibri"/>
                <w:sz w:val="20"/>
                <w:szCs w:val="20"/>
                <w:lang w:eastAsia="en-US"/>
              </w:rPr>
              <w:t>ogólnoakademicki</w:t>
            </w:r>
            <w:proofErr w:type="spellEnd"/>
            <w:r w:rsidRPr="00870856">
              <w:rPr>
                <w:rFonts w:eastAsia="Calibri"/>
                <w:sz w:val="20"/>
                <w:szCs w:val="20"/>
                <w:lang w:eastAsia="en-US"/>
              </w:rPr>
              <w:t xml:space="preserve"> - związany z prowadzoną działalnością naukową  w dyscyplinie do której przyporządkowany jest kierunek studiów</w:t>
            </w:r>
          </w:p>
        </w:tc>
        <w:tc>
          <w:tcPr>
            <w:tcW w:w="541" w:type="pct"/>
            <w:shd w:val="clear" w:color="auto" w:fill="auto"/>
            <w:tcMar>
              <w:left w:w="28" w:type="dxa"/>
              <w:right w:w="28" w:type="dxa"/>
            </w:tcMar>
            <w:vAlign w:val="center"/>
          </w:tcPr>
          <w:p w:rsidR="009764A3" w:rsidRPr="00870856" w:rsidRDefault="00F71B7C" w:rsidP="00785DF0">
            <w:pPr>
              <w:jc w:val="center"/>
              <w:rPr>
                <w:rFonts w:eastAsia="Calibri"/>
                <w:sz w:val="20"/>
                <w:szCs w:val="20"/>
                <w:lang w:eastAsia="en-US"/>
              </w:rPr>
            </w:pPr>
            <w:r w:rsidRPr="00870856">
              <w:rPr>
                <w:rFonts w:eastAsia="Calibri"/>
                <w:sz w:val="20"/>
                <w:szCs w:val="20"/>
                <w:lang w:eastAsia="en-US"/>
              </w:rPr>
              <w:t>1</w:t>
            </w:r>
            <w:r w:rsidR="009764A3" w:rsidRPr="00870856">
              <w:rPr>
                <w:rFonts w:eastAsia="Calibri"/>
                <w:sz w:val="20"/>
                <w:szCs w:val="20"/>
                <w:lang w:eastAsia="en-US"/>
              </w:rPr>
              <w:t xml:space="preserve"> ECTS</w:t>
            </w:r>
          </w:p>
        </w:tc>
      </w:tr>
      <w:tr w:rsidR="009764A3" w:rsidRPr="00870856" w:rsidTr="00785DF0">
        <w:trPr>
          <w:trHeight w:val="454"/>
          <w:jc w:val="center"/>
        </w:trPr>
        <w:tc>
          <w:tcPr>
            <w:tcW w:w="1145" w:type="pct"/>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25" w:type="pct"/>
            <w:shd w:val="clear" w:color="auto" w:fill="E2EEE3"/>
            <w:vAlign w:val="center"/>
          </w:tcPr>
          <w:p w:rsidR="009764A3" w:rsidRPr="00870856" w:rsidRDefault="009764A3" w:rsidP="00785DF0">
            <w:pPr>
              <w:rPr>
                <w:rFonts w:eastAsia="Calibri"/>
                <w:sz w:val="20"/>
                <w:szCs w:val="20"/>
              </w:rPr>
            </w:pPr>
            <w:r w:rsidRPr="00870856">
              <w:rPr>
                <w:rFonts w:eastAsia="Calibri"/>
                <w:sz w:val="20"/>
                <w:szCs w:val="20"/>
              </w:rPr>
              <w:t>z uprawnieniami</w:t>
            </w:r>
          </w:p>
        </w:tc>
        <w:tc>
          <w:tcPr>
            <w:tcW w:w="2289" w:type="pct"/>
            <w:gridSpan w:val="4"/>
            <w:shd w:val="clear" w:color="auto" w:fill="auto"/>
            <w:tcMar>
              <w:left w:w="28" w:type="dxa"/>
              <w:right w:w="28" w:type="dxa"/>
            </w:tcMar>
            <w:vAlign w:val="center"/>
          </w:tcPr>
          <w:p w:rsidR="009764A3" w:rsidRPr="00870856" w:rsidRDefault="009764A3" w:rsidP="00785DF0">
            <w:pPr>
              <w:ind w:left="151"/>
              <w:jc w:val="both"/>
              <w:rPr>
                <w:rFonts w:eastAsia="Calibri"/>
                <w:i/>
                <w:sz w:val="20"/>
                <w:szCs w:val="20"/>
                <w:lang w:eastAsia="en-US"/>
              </w:rPr>
            </w:pPr>
          </w:p>
        </w:tc>
        <w:tc>
          <w:tcPr>
            <w:tcW w:w="541" w:type="pct"/>
            <w:shd w:val="clear" w:color="auto" w:fill="auto"/>
            <w:tcMar>
              <w:left w:w="28" w:type="dxa"/>
              <w:right w:w="28" w:type="dxa"/>
            </w:tcMar>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 ECTS</w:t>
            </w:r>
          </w:p>
        </w:tc>
      </w:tr>
      <w:tr w:rsidR="009764A3" w:rsidRPr="00870856" w:rsidTr="00785DF0">
        <w:trPr>
          <w:trHeight w:val="454"/>
          <w:jc w:val="center"/>
        </w:trPr>
        <w:tc>
          <w:tcPr>
            <w:tcW w:w="1145" w:type="pct"/>
            <w:vMerge/>
            <w:shd w:val="clear" w:color="auto" w:fill="E2EEE3"/>
            <w:tcMar>
              <w:left w:w="28" w:type="dxa"/>
              <w:right w:w="28" w:type="dxa"/>
            </w:tcMar>
            <w:vAlign w:val="center"/>
          </w:tcPr>
          <w:p w:rsidR="009764A3" w:rsidRPr="00870856" w:rsidRDefault="009764A3" w:rsidP="00785DF0">
            <w:pPr>
              <w:rPr>
                <w:rFonts w:eastAsia="Calibri"/>
                <w:sz w:val="20"/>
                <w:szCs w:val="20"/>
              </w:rPr>
            </w:pPr>
          </w:p>
        </w:tc>
        <w:tc>
          <w:tcPr>
            <w:tcW w:w="1025" w:type="pct"/>
            <w:shd w:val="clear" w:color="auto" w:fill="E2EEE3"/>
            <w:vAlign w:val="center"/>
          </w:tcPr>
          <w:p w:rsidR="009764A3" w:rsidRPr="00870856" w:rsidRDefault="009764A3" w:rsidP="00785DF0">
            <w:pPr>
              <w:rPr>
                <w:rFonts w:eastAsia="Calibri"/>
                <w:sz w:val="20"/>
                <w:szCs w:val="20"/>
              </w:rPr>
            </w:pPr>
            <w:r w:rsidRPr="00870856">
              <w:rPr>
                <w:rFonts w:eastAsia="Calibri"/>
                <w:sz w:val="20"/>
                <w:szCs w:val="20"/>
              </w:rPr>
              <w:t>z dyscypliną</w:t>
            </w:r>
          </w:p>
        </w:tc>
        <w:tc>
          <w:tcPr>
            <w:tcW w:w="2289" w:type="pct"/>
            <w:gridSpan w:val="4"/>
            <w:shd w:val="clear" w:color="auto" w:fill="auto"/>
            <w:tcMar>
              <w:left w:w="28" w:type="dxa"/>
              <w:right w:w="28" w:type="dxa"/>
            </w:tcMar>
            <w:vAlign w:val="center"/>
          </w:tcPr>
          <w:p w:rsidR="009764A3" w:rsidRPr="00870856" w:rsidRDefault="00D822C0" w:rsidP="00D822C0">
            <w:pPr>
              <w:rPr>
                <w:rFonts w:eastAsia="Calibri"/>
                <w:sz w:val="20"/>
                <w:szCs w:val="20"/>
                <w:lang w:eastAsia="en-US"/>
              </w:rPr>
            </w:pPr>
            <w:r w:rsidRPr="00870856">
              <w:rPr>
                <w:rFonts w:eastAsia="Calibri"/>
                <w:sz w:val="20"/>
                <w:szCs w:val="20"/>
                <w:lang w:eastAsia="en-US"/>
              </w:rPr>
              <w:t>sztuki plastyczne i konserwacja dzieł sztuki</w:t>
            </w:r>
          </w:p>
        </w:tc>
        <w:tc>
          <w:tcPr>
            <w:tcW w:w="541" w:type="pct"/>
            <w:shd w:val="clear" w:color="auto" w:fill="auto"/>
            <w:tcMar>
              <w:left w:w="28" w:type="dxa"/>
              <w:right w:w="28" w:type="dxa"/>
            </w:tcMar>
            <w:vAlign w:val="center"/>
          </w:tcPr>
          <w:p w:rsidR="009764A3" w:rsidRPr="00870856" w:rsidRDefault="00F71B7C" w:rsidP="00785DF0">
            <w:pPr>
              <w:jc w:val="center"/>
              <w:rPr>
                <w:rFonts w:eastAsia="Calibri"/>
                <w:sz w:val="20"/>
                <w:szCs w:val="20"/>
                <w:lang w:eastAsia="en-US"/>
              </w:rPr>
            </w:pPr>
            <w:r w:rsidRPr="00870856">
              <w:rPr>
                <w:rFonts w:eastAsia="Calibri"/>
                <w:sz w:val="20"/>
                <w:szCs w:val="20"/>
                <w:lang w:eastAsia="en-US"/>
              </w:rPr>
              <w:t>1</w:t>
            </w:r>
            <w:r w:rsidR="009764A3" w:rsidRPr="00870856">
              <w:rPr>
                <w:rFonts w:eastAsia="Calibri"/>
                <w:sz w:val="20"/>
                <w:szCs w:val="20"/>
                <w:lang w:eastAsia="en-US"/>
              </w:rPr>
              <w:t> ECTS</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rPr>
              <w:t xml:space="preserve">Forma nauczania </w:t>
            </w:r>
          </w:p>
        </w:tc>
        <w:tc>
          <w:tcPr>
            <w:tcW w:w="2830" w:type="pct"/>
            <w:gridSpan w:val="5"/>
            <w:shd w:val="clear" w:color="auto" w:fill="auto"/>
            <w:tcMar>
              <w:left w:w="28" w:type="dxa"/>
              <w:right w:w="28" w:type="dxa"/>
            </w:tcMar>
            <w:vAlign w:val="center"/>
          </w:tcPr>
          <w:p w:rsidR="009764A3" w:rsidRPr="00870856" w:rsidRDefault="00D822C0" w:rsidP="00D822C0">
            <w:pPr>
              <w:rPr>
                <w:rFonts w:eastAsia="Calibri"/>
                <w:sz w:val="20"/>
                <w:szCs w:val="20"/>
                <w:lang w:eastAsia="en-US"/>
              </w:rPr>
            </w:pPr>
            <w:r w:rsidRPr="00870856">
              <w:rPr>
                <w:rFonts w:eastAsia="Calibri"/>
                <w:sz w:val="20"/>
                <w:szCs w:val="20"/>
                <w:lang w:eastAsia="en-US"/>
              </w:rPr>
              <w:t xml:space="preserve">tradycyjna </w:t>
            </w:r>
          </w:p>
        </w:tc>
      </w:tr>
      <w:tr w:rsidR="009764A3" w:rsidRPr="00870856" w:rsidTr="00785DF0">
        <w:trPr>
          <w:trHeight w:val="454"/>
          <w:jc w:val="center"/>
        </w:trPr>
        <w:tc>
          <w:tcPr>
            <w:tcW w:w="2170" w:type="pct"/>
            <w:gridSpan w:val="2"/>
            <w:shd w:val="clear" w:color="auto" w:fill="E2EEE3"/>
            <w:tcMar>
              <w:left w:w="28" w:type="dxa"/>
              <w:right w:w="28" w:type="dxa"/>
            </w:tcMar>
            <w:vAlign w:val="center"/>
          </w:tcPr>
          <w:p w:rsidR="009764A3" w:rsidRPr="00870856" w:rsidRDefault="009764A3" w:rsidP="00785DF0">
            <w:pPr>
              <w:rPr>
                <w:rFonts w:eastAsia="Calibri"/>
                <w:sz w:val="20"/>
                <w:szCs w:val="20"/>
                <w:lang w:eastAsia="en-US"/>
              </w:rPr>
            </w:pPr>
            <w:r w:rsidRPr="00870856">
              <w:rPr>
                <w:rFonts w:eastAsia="Calibri"/>
                <w:sz w:val="20"/>
                <w:szCs w:val="20"/>
                <w:lang w:eastAsia="en-US"/>
              </w:rPr>
              <w:t>Wymagania wstępne</w:t>
            </w:r>
          </w:p>
        </w:tc>
        <w:tc>
          <w:tcPr>
            <w:tcW w:w="2830" w:type="pct"/>
            <w:gridSpan w:val="5"/>
            <w:shd w:val="clear" w:color="auto" w:fill="auto"/>
            <w:tcMar>
              <w:left w:w="28" w:type="dxa"/>
              <w:right w:w="28" w:type="dxa"/>
            </w:tcMar>
            <w:vAlign w:val="center"/>
          </w:tcPr>
          <w:p w:rsidR="009764A3" w:rsidRPr="00870856" w:rsidRDefault="00D822C0" w:rsidP="00D822C0">
            <w:pPr>
              <w:rPr>
                <w:rFonts w:eastAsia="Calibri"/>
                <w:sz w:val="20"/>
                <w:szCs w:val="20"/>
                <w:lang w:eastAsia="en-US"/>
              </w:rPr>
            </w:pPr>
            <w:r w:rsidRPr="00870856">
              <w:rPr>
                <w:bCs/>
                <w:sz w:val="20"/>
                <w:szCs w:val="20"/>
              </w:rPr>
              <w:t xml:space="preserve">Podstawowe dotyczące wiedzy i umiejętności  studentów kierunku Grafiki wpisanych na </w:t>
            </w:r>
            <w:proofErr w:type="spellStart"/>
            <w:r w:rsidRPr="00870856">
              <w:rPr>
                <w:bCs/>
                <w:sz w:val="20"/>
                <w:szCs w:val="20"/>
              </w:rPr>
              <w:t>na</w:t>
            </w:r>
            <w:proofErr w:type="spellEnd"/>
            <w:r w:rsidRPr="00870856">
              <w:rPr>
                <w:bCs/>
                <w:sz w:val="20"/>
                <w:szCs w:val="20"/>
              </w:rPr>
              <w:t xml:space="preserve"> w/w semestry</w:t>
            </w:r>
          </w:p>
        </w:tc>
      </w:tr>
      <w:tr w:rsidR="009764A3" w:rsidRPr="00870856" w:rsidTr="00785DF0">
        <w:trPr>
          <w:trHeight w:hRule="exact" w:val="113"/>
          <w:jc w:val="center"/>
        </w:trPr>
        <w:tc>
          <w:tcPr>
            <w:tcW w:w="5000" w:type="pct"/>
            <w:gridSpan w:val="7"/>
            <w:shd w:val="clear" w:color="auto" w:fill="A6A6A6"/>
            <w:tcMar>
              <w:left w:w="28" w:type="dxa"/>
              <w:right w:w="28" w:type="dxa"/>
            </w:tcMar>
            <w:vAlign w:val="center"/>
          </w:tcPr>
          <w:p w:rsidR="009764A3" w:rsidRPr="00870856" w:rsidRDefault="009764A3" w:rsidP="00785DF0">
            <w:pPr>
              <w:rPr>
                <w:rFonts w:eastAsia="Calibri"/>
                <w:sz w:val="20"/>
                <w:szCs w:val="20"/>
                <w:lang w:eastAsia="en-US"/>
              </w:rPr>
            </w:pPr>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eastAsia="en-US"/>
              </w:rPr>
            </w:pPr>
            <w:r w:rsidRPr="00870856">
              <w:rPr>
                <w:rFonts w:eastAsia="Calibri"/>
                <w:sz w:val="20"/>
                <w:szCs w:val="20"/>
              </w:rPr>
              <w:t xml:space="preserve">Jednostka prowadząca </w:t>
            </w:r>
          </w:p>
        </w:tc>
        <w:tc>
          <w:tcPr>
            <w:tcW w:w="2830" w:type="pct"/>
            <w:gridSpan w:val="5"/>
            <w:shd w:val="clear" w:color="auto" w:fill="auto"/>
            <w:tcMar>
              <w:left w:w="28" w:type="dxa"/>
              <w:right w:w="28" w:type="dxa"/>
            </w:tcMar>
            <w:vAlign w:val="center"/>
          </w:tcPr>
          <w:p w:rsidR="0097773D" w:rsidRPr="00870856" w:rsidRDefault="0097773D" w:rsidP="00785DF0">
            <w:pPr>
              <w:tabs>
                <w:tab w:val="left" w:pos="4073"/>
              </w:tabs>
              <w:rPr>
                <w:sz w:val="20"/>
                <w:szCs w:val="20"/>
              </w:rPr>
            </w:pPr>
            <w:r w:rsidRPr="00870856">
              <w:rPr>
                <w:sz w:val="20"/>
                <w:szCs w:val="20"/>
              </w:rPr>
              <w:t>Katedra Projektowania i Grafiki</w:t>
            </w:r>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eastAsia="en-US"/>
              </w:rPr>
            </w:pPr>
            <w:r w:rsidRPr="00870856">
              <w:rPr>
                <w:rFonts w:eastAsia="Calibri"/>
                <w:sz w:val="20"/>
                <w:szCs w:val="20"/>
              </w:rPr>
              <w:t>Koordynator</w:t>
            </w:r>
          </w:p>
        </w:tc>
        <w:tc>
          <w:tcPr>
            <w:tcW w:w="2830" w:type="pct"/>
            <w:gridSpan w:val="5"/>
            <w:shd w:val="clear" w:color="auto" w:fill="auto"/>
            <w:tcMar>
              <w:left w:w="28" w:type="dxa"/>
              <w:right w:w="28" w:type="dxa"/>
            </w:tcMar>
            <w:vAlign w:val="center"/>
          </w:tcPr>
          <w:p w:rsidR="0097773D" w:rsidRPr="00870856" w:rsidRDefault="0097773D" w:rsidP="00785DF0">
            <w:pPr>
              <w:tabs>
                <w:tab w:val="left" w:pos="4073"/>
              </w:tabs>
              <w:rPr>
                <w:sz w:val="20"/>
                <w:szCs w:val="20"/>
              </w:rPr>
            </w:pPr>
            <w:r w:rsidRPr="00870856">
              <w:rPr>
                <w:rFonts w:eastAsia="Calibri"/>
                <w:sz w:val="20"/>
                <w:szCs w:val="20"/>
              </w:rPr>
              <w:t>prof. Andrzej Markiewicz</w:t>
            </w:r>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eastAsia="en-US"/>
              </w:rPr>
            </w:pPr>
            <w:r w:rsidRPr="00870856">
              <w:rPr>
                <w:rFonts w:eastAsia="Calibri"/>
                <w:sz w:val="20"/>
                <w:szCs w:val="20"/>
              </w:rPr>
              <w:t xml:space="preserve">Adres strony internetowej </w:t>
            </w:r>
            <w:proofErr w:type="spellStart"/>
            <w:r w:rsidRPr="00870856">
              <w:rPr>
                <w:rFonts w:eastAsia="Calibri"/>
                <w:sz w:val="20"/>
                <w:szCs w:val="20"/>
              </w:rPr>
              <w:t>pjo</w:t>
            </w:r>
            <w:proofErr w:type="spellEnd"/>
          </w:p>
        </w:tc>
        <w:tc>
          <w:tcPr>
            <w:tcW w:w="2830" w:type="pct"/>
            <w:gridSpan w:val="5"/>
            <w:shd w:val="clear" w:color="auto" w:fill="auto"/>
            <w:tcMar>
              <w:left w:w="28" w:type="dxa"/>
              <w:right w:w="28" w:type="dxa"/>
            </w:tcMar>
            <w:vAlign w:val="center"/>
          </w:tcPr>
          <w:p w:rsidR="0097773D" w:rsidRPr="00870856" w:rsidRDefault="00D211F9" w:rsidP="00BA7192">
            <w:pPr>
              <w:tabs>
                <w:tab w:val="left" w:pos="4073"/>
              </w:tabs>
              <w:rPr>
                <w:sz w:val="20"/>
                <w:szCs w:val="20"/>
              </w:rPr>
            </w:pPr>
            <w:hyperlink r:id="rId7" w:history="1">
              <w:r w:rsidR="00F71B7C" w:rsidRPr="00870856">
                <w:rPr>
                  <w:rStyle w:val="Hipercze"/>
                  <w:rFonts w:eastAsia="Calibri"/>
                  <w:color w:val="auto"/>
                  <w:sz w:val="20"/>
                  <w:szCs w:val="20"/>
                </w:rPr>
                <w:t>www.uniwersytetradom.pl</w:t>
              </w:r>
            </w:hyperlink>
          </w:p>
        </w:tc>
      </w:tr>
      <w:tr w:rsidR="0097773D" w:rsidRPr="00870856" w:rsidTr="00785DF0">
        <w:trPr>
          <w:trHeight w:val="454"/>
          <w:jc w:val="center"/>
        </w:trPr>
        <w:tc>
          <w:tcPr>
            <w:tcW w:w="2170" w:type="pct"/>
            <w:gridSpan w:val="2"/>
            <w:shd w:val="clear" w:color="auto" w:fill="E2EEE3"/>
            <w:tcMar>
              <w:left w:w="28" w:type="dxa"/>
              <w:right w:w="28" w:type="dxa"/>
            </w:tcMar>
            <w:vAlign w:val="center"/>
          </w:tcPr>
          <w:p w:rsidR="0097773D" w:rsidRPr="00870856" w:rsidRDefault="0097773D" w:rsidP="00785DF0">
            <w:pPr>
              <w:rPr>
                <w:rFonts w:eastAsia="Calibri"/>
                <w:sz w:val="20"/>
                <w:szCs w:val="20"/>
                <w:lang w:val="de-DE" w:eastAsia="en-US"/>
              </w:rPr>
            </w:pPr>
            <w:proofErr w:type="spellStart"/>
            <w:r w:rsidRPr="00870856">
              <w:rPr>
                <w:rFonts w:eastAsia="Calibri"/>
                <w:sz w:val="20"/>
                <w:szCs w:val="20"/>
                <w:lang w:val="de-DE"/>
              </w:rPr>
              <w:t>Adres</w:t>
            </w:r>
            <w:proofErr w:type="spellEnd"/>
            <w:r w:rsidRPr="00870856">
              <w:rPr>
                <w:rFonts w:eastAsia="Calibri"/>
                <w:sz w:val="20"/>
                <w:szCs w:val="20"/>
                <w:lang w:val="de-DE"/>
              </w:rPr>
              <w:t xml:space="preserve"> e-</w:t>
            </w:r>
            <w:proofErr w:type="spellStart"/>
            <w:r w:rsidRPr="00870856">
              <w:rPr>
                <w:rFonts w:eastAsia="Calibri"/>
                <w:sz w:val="20"/>
                <w:szCs w:val="20"/>
                <w:lang w:val="de-DE"/>
              </w:rPr>
              <w:t>mail</w:t>
            </w:r>
            <w:proofErr w:type="spellEnd"/>
            <w:r w:rsidRPr="00870856">
              <w:rPr>
                <w:rFonts w:eastAsia="Calibri"/>
                <w:sz w:val="20"/>
                <w:szCs w:val="20"/>
                <w:lang w:val="de-DE"/>
              </w:rPr>
              <w:t xml:space="preserve">, </w:t>
            </w:r>
            <w:proofErr w:type="spellStart"/>
            <w:r w:rsidRPr="00870856">
              <w:rPr>
                <w:rFonts w:eastAsia="Calibri"/>
                <w:sz w:val="20"/>
                <w:szCs w:val="20"/>
                <w:lang w:val="de-DE"/>
              </w:rPr>
              <w:t>telefon</w:t>
            </w:r>
            <w:proofErr w:type="spellEnd"/>
            <w:r w:rsidRPr="00870856">
              <w:rPr>
                <w:rFonts w:eastAsia="Calibri"/>
                <w:sz w:val="20"/>
                <w:szCs w:val="20"/>
                <w:lang w:val="de-DE"/>
              </w:rPr>
              <w:t xml:space="preserve"> </w:t>
            </w:r>
            <w:proofErr w:type="spellStart"/>
            <w:r w:rsidRPr="00870856">
              <w:rPr>
                <w:rFonts w:eastAsia="Calibri"/>
                <w:sz w:val="20"/>
                <w:szCs w:val="20"/>
                <w:lang w:val="de-DE"/>
              </w:rPr>
              <w:t>koordynatora</w:t>
            </w:r>
            <w:proofErr w:type="spellEnd"/>
          </w:p>
        </w:tc>
        <w:tc>
          <w:tcPr>
            <w:tcW w:w="2830" w:type="pct"/>
            <w:gridSpan w:val="5"/>
            <w:shd w:val="clear" w:color="auto" w:fill="auto"/>
            <w:tcMar>
              <w:left w:w="28" w:type="dxa"/>
              <w:right w:w="28" w:type="dxa"/>
            </w:tcMar>
            <w:vAlign w:val="center"/>
          </w:tcPr>
          <w:p w:rsidR="0097773D" w:rsidRPr="00870856" w:rsidRDefault="00D211F9" w:rsidP="00785DF0">
            <w:pPr>
              <w:tabs>
                <w:tab w:val="left" w:pos="4073"/>
              </w:tabs>
              <w:rPr>
                <w:sz w:val="20"/>
                <w:szCs w:val="20"/>
              </w:rPr>
            </w:pPr>
            <w:hyperlink r:id="rId8" w:history="1">
              <w:r w:rsidR="0097773D" w:rsidRPr="00870856">
                <w:rPr>
                  <w:rStyle w:val="Hipercze"/>
                  <w:rFonts w:eastAsia="Calibri"/>
                  <w:color w:val="auto"/>
                  <w:sz w:val="20"/>
                  <w:szCs w:val="20"/>
                </w:rPr>
                <w:t>amarkiewicz.ws@uthrad.pl</w:t>
              </w:r>
            </w:hyperlink>
            <w:r w:rsidR="0097773D" w:rsidRPr="00870856">
              <w:rPr>
                <w:rFonts w:eastAsia="Calibri"/>
                <w:sz w:val="20"/>
                <w:szCs w:val="20"/>
              </w:rPr>
              <w:t xml:space="preserve"> ;  48 3617855 lub 75</w:t>
            </w:r>
          </w:p>
        </w:tc>
      </w:tr>
    </w:tbl>
    <w:p w:rsidR="00870856" w:rsidRDefault="00870856" w:rsidP="009764A3">
      <w:pPr>
        <w:spacing w:before="120" w:line="276" w:lineRule="auto"/>
        <w:rPr>
          <w:rFonts w:eastAsia="Calibri"/>
          <w:b/>
          <w:bCs/>
          <w:sz w:val="20"/>
          <w:szCs w:val="20"/>
        </w:rPr>
      </w:pPr>
    </w:p>
    <w:p w:rsidR="00870856" w:rsidRDefault="00870856">
      <w:pPr>
        <w:spacing w:after="200" w:line="276" w:lineRule="auto"/>
        <w:rPr>
          <w:rFonts w:eastAsia="Calibri"/>
          <w:b/>
          <w:bCs/>
          <w:sz w:val="20"/>
          <w:szCs w:val="20"/>
        </w:rPr>
      </w:pPr>
      <w:r>
        <w:rPr>
          <w:rFonts w:eastAsia="Calibri"/>
          <w:b/>
          <w:bCs/>
          <w:sz w:val="20"/>
          <w:szCs w:val="20"/>
        </w:rPr>
        <w:br w:type="page"/>
      </w:r>
    </w:p>
    <w:p w:rsidR="009764A3" w:rsidRPr="00870856" w:rsidRDefault="009764A3" w:rsidP="009764A3">
      <w:pPr>
        <w:spacing w:before="120" w:line="276" w:lineRule="auto"/>
        <w:rPr>
          <w:rFonts w:eastAsia="Calibri"/>
          <w:b/>
          <w:bCs/>
          <w:sz w:val="20"/>
          <w:szCs w:val="20"/>
        </w:rPr>
      </w:pPr>
      <w:r w:rsidRPr="00870856">
        <w:rPr>
          <w:rFonts w:eastAsia="Calibri"/>
          <w:b/>
          <w:bCs/>
          <w:sz w:val="20"/>
          <w:szCs w:val="20"/>
        </w:rPr>
        <w:lastRenderedPageBreak/>
        <w:t>EFEKTY UCZENIA SIĘ, TREŚCI PROGRAMOWE, REALIZACJA ZAJĘĆ DYDAKTYCZNYCH, WERYFIKACJA EFEKTÓW UCZENIA SIĘ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8"/>
        <w:gridCol w:w="5405"/>
      </w:tblGrid>
      <w:tr w:rsidR="009764A3" w:rsidRPr="00870856" w:rsidTr="00AC6BE0">
        <w:trPr>
          <w:trHeight w:val="705"/>
          <w:jc w:val="center"/>
        </w:trPr>
        <w:tc>
          <w:tcPr>
            <w:tcW w:w="2212" w:type="pct"/>
            <w:shd w:val="clear" w:color="auto" w:fill="E2EEE3"/>
            <w:tcMar>
              <w:left w:w="28" w:type="dxa"/>
              <w:right w:w="28" w:type="dxa"/>
            </w:tcMar>
            <w:vAlign w:val="center"/>
          </w:tcPr>
          <w:p w:rsidR="009764A3" w:rsidRPr="00870856" w:rsidRDefault="009764A3" w:rsidP="00785DF0">
            <w:pPr>
              <w:jc w:val="both"/>
              <w:rPr>
                <w:rFonts w:eastAsia="Calibri"/>
                <w:sz w:val="20"/>
                <w:szCs w:val="20"/>
              </w:rPr>
            </w:pPr>
            <w:r w:rsidRPr="00870856">
              <w:rPr>
                <w:rFonts w:eastAsia="Calibri"/>
                <w:sz w:val="20"/>
                <w:szCs w:val="20"/>
              </w:rPr>
              <w:t>Cel kształcenia:</w:t>
            </w:r>
          </w:p>
        </w:tc>
        <w:tc>
          <w:tcPr>
            <w:tcW w:w="2788" w:type="pct"/>
            <w:shd w:val="clear" w:color="auto" w:fill="auto"/>
            <w:tcMar>
              <w:left w:w="28" w:type="dxa"/>
              <w:right w:w="28" w:type="dxa"/>
            </w:tcMar>
            <w:vAlign w:val="center"/>
          </w:tcPr>
          <w:p w:rsidR="00260305" w:rsidRPr="00870856" w:rsidRDefault="00260305" w:rsidP="00260305">
            <w:pPr>
              <w:spacing w:before="120"/>
              <w:jc w:val="both"/>
              <w:rPr>
                <w:sz w:val="20"/>
                <w:szCs w:val="20"/>
              </w:rPr>
            </w:pPr>
            <w:r w:rsidRPr="00870856">
              <w:rPr>
                <w:sz w:val="20"/>
                <w:szCs w:val="20"/>
              </w:rPr>
              <w:t>Celem przedmiotu jest wprowadzenie studenta w zakres i problematykę działań jednej z dziedzin informatyki - technologii informacyjnej:</w:t>
            </w:r>
          </w:p>
          <w:p w:rsidR="00260305" w:rsidRPr="00870856" w:rsidRDefault="00260305" w:rsidP="00260305">
            <w:pPr>
              <w:jc w:val="both"/>
              <w:rPr>
                <w:sz w:val="20"/>
                <w:szCs w:val="20"/>
              </w:rPr>
            </w:pPr>
            <w:r w:rsidRPr="00870856">
              <w:rPr>
                <w:sz w:val="20"/>
                <w:szCs w:val="20"/>
              </w:rPr>
              <w:t>Zakres nauczania odbywa się dwutorowo:</w:t>
            </w:r>
          </w:p>
          <w:p w:rsidR="00260305" w:rsidRPr="00870856" w:rsidRDefault="00260305" w:rsidP="00260305">
            <w:pPr>
              <w:widowControl w:val="0"/>
              <w:numPr>
                <w:ilvl w:val="0"/>
                <w:numId w:val="1"/>
              </w:numPr>
              <w:suppressAutoHyphens/>
              <w:jc w:val="both"/>
              <w:rPr>
                <w:sz w:val="20"/>
                <w:szCs w:val="20"/>
              </w:rPr>
            </w:pPr>
            <w:r w:rsidRPr="00870856">
              <w:rPr>
                <w:sz w:val="20"/>
                <w:szCs w:val="20"/>
              </w:rPr>
              <w:t>aspekt techniczny - wyjaśnienie zasady i budowy urządzeń multimedialnych, zasady współpracy urządzeń oraz rozwój urządzeń elektronicznych. Obsługa podstawowego oprogramowania Internetowego do przesyłania i zamieszczania treści multimedialnych w sieciach informatycznych,</w:t>
            </w:r>
          </w:p>
          <w:p w:rsidR="00260305" w:rsidRPr="00870856" w:rsidRDefault="00260305" w:rsidP="00260305">
            <w:pPr>
              <w:widowControl w:val="0"/>
              <w:numPr>
                <w:ilvl w:val="0"/>
                <w:numId w:val="1"/>
              </w:numPr>
              <w:suppressAutoHyphens/>
              <w:jc w:val="both"/>
              <w:rPr>
                <w:b/>
                <w:bCs/>
                <w:sz w:val="20"/>
                <w:szCs w:val="20"/>
              </w:rPr>
            </w:pPr>
            <w:r w:rsidRPr="00870856">
              <w:rPr>
                <w:sz w:val="20"/>
                <w:szCs w:val="20"/>
              </w:rPr>
              <w:t>aspekt kreacji artystycznej – nauka posługiwania się narzędziami edytorskimi oraz samodzielna kreacja artystyczna w oparciu o edytory grafiki wektorowej.</w:t>
            </w:r>
          </w:p>
          <w:p w:rsidR="009764A3" w:rsidRPr="00870856" w:rsidRDefault="00260305" w:rsidP="00260305">
            <w:pPr>
              <w:autoSpaceDE w:val="0"/>
              <w:autoSpaceDN w:val="0"/>
              <w:adjustRightInd w:val="0"/>
              <w:spacing w:before="120" w:after="120"/>
              <w:jc w:val="both"/>
              <w:rPr>
                <w:rFonts w:eastAsia="Calibri"/>
                <w:sz w:val="20"/>
                <w:szCs w:val="20"/>
                <w:lang w:eastAsia="en-US"/>
              </w:rPr>
            </w:pPr>
            <w:r w:rsidRPr="00870856">
              <w:rPr>
                <w:sz w:val="20"/>
                <w:szCs w:val="20"/>
              </w:rPr>
              <w:t>Poznanie elementarnych treści jest niezbędne do posługiwania się współczesnymi elektronicznymi urządzeniami technicznym oraz przygotowanie do posługiwania się mediami edytorskimi.</w:t>
            </w:r>
          </w:p>
        </w:tc>
      </w:tr>
      <w:tr w:rsidR="009764A3" w:rsidRPr="00870856" w:rsidTr="00785DF0">
        <w:trPr>
          <w:trHeight w:val="421"/>
          <w:jc w:val="center"/>
        </w:trPr>
        <w:tc>
          <w:tcPr>
            <w:tcW w:w="2212" w:type="pct"/>
            <w:shd w:val="clear" w:color="auto" w:fill="E2EEE3"/>
            <w:tcMar>
              <w:left w:w="28" w:type="dxa"/>
              <w:right w:w="28" w:type="dxa"/>
            </w:tcMar>
            <w:vAlign w:val="center"/>
          </w:tcPr>
          <w:p w:rsidR="009764A3" w:rsidRPr="00870856" w:rsidRDefault="009764A3" w:rsidP="00785DF0">
            <w:pPr>
              <w:ind w:left="1884" w:hanging="1884"/>
              <w:jc w:val="both"/>
              <w:rPr>
                <w:rFonts w:eastAsia="Calibri"/>
                <w:sz w:val="20"/>
                <w:szCs w:val="20"/>
              </w:rPr>
            </w:pPr>
            <w:r w:rsidRPr="00870856">
              <w:rPr>
                <w:rFonts w:eastAsia="Calibri"/>
                <w:sz w:val="20"/>
                <w:szCs w:val="20"/>
                <w:lang w:eastAsia="en-US"/>
              </w:rPr>
              <w:t>Treści programowe:</w:t>
            </w:r>
          </w:p>
        </w:tc>
        <w:tc>
          <w:tcPr>
            <w:tcW w:w="2788" w:type="pct"/>
            <w:shd w:val="clear" w:color="auto" w:fill="auto"/>
            <w:tcMar>
              <w:left w:w="28" w:type="dxa"/>
              <w:right w:w="28" w:type="dxa"/>
            </w:tcMar>
            <w:vAlign w:val="center"/>
          </w:tcPr>
          <w:p w:rsidR="00710D50" w:rsidRPr="00870856" w:rsidRDefault="00710D50" w:rsidP="00710D50">
            <w:pPr>
              <w:jc w:val="both"/>
              <w:rPr>
                <w:sz w:val="20"/>
                <w:szCs w:val="20"/>
              </w:rPr>
            </w:pPr>
            <w:r w:rsidRPr="00870856">
              <w:rPr>
                <w:sz w:val="20"/>
                <w:szCs w:val="20"/>
              </w:rPr>
              <w:t>Zajęcia odbywają się w pracowni multimedialnej, gdzie każdy student wykonuje działanie samodzielne poprzedzone pokazem na ekranie multimedialnym. Podsumowaniem nowo poznanych funkcji lub możliwości edycyjnych będzie samodzielne wykonanie krótkiego zadanego zadania lub ram go określających. Czas pracy indywidualnej będzie określony w zależności od skomplikowania zadania ale będzie wynosił z reguły od 2-5minut.</w:t>
            </w:r>
          </w:p>
          <w:p w:rsidR="00710D50" w:rsidRPr="00870856" w:rsidRDefault="00710D50" w:rsidP="00710D50">
            <w:pPr>
              <w:widowControl w:val="0"/>
              <w:numPr>
                <w:ilvl w:val="0"/>
                <w:numId w:val="4"/>
              </w:numPr>
              <w:suppressAutoHyphens/>
              <w:jc w:val="both"/>
              <w:rPr>
                <w:sz w:val="20"/>
                <w:szCs w:val="20"/>
              </w:rPr>
            </w:pPr>
            <w:r w:rsidRPr="00870856">
              <w:rPr>
                <w:sz w:val="20"/>
                <w:szCs w:val="20"/>
              </w:rPr>
              <w:t>Zapoznanie z edytorem grafiki wektorowej (rysowanie typowych kształtów, kolory oraz budowanie złożonych kształtów z sumy oraz różnic z elementów), praca w sieci lokalnej, importowanie gotowych kształtów,</w:t>
            </w:r>
          </w:p>
          <w:p w:rsidR="00710D50" w:rsidRPr="00870856" w:rsidRDefault="00710D50" w:rsidP="00710D50">
            <w:pPr>
              <w:widowControl w:val="0"/>
              <w:numPr>
                <w:ilvl w:val="0"/>
                <w:numId w:val="4"/>
              </w:numPr>
              <w:suppressAutoHyphens/>
              <w:jc w:val="both"/>
              <w:rPr>
                <w:sz w:val="20"/>
                <w:szCs w:val="20"/>
              </w:rPr>
            </w:pPr>
            <w:r w:rsidRPr="00870856">
              <w:rPr>
                <w:sz w:val="20"/>
                <w:szCs w:val="20"/>
              </w:rPr>
              <w:t>zasada edycji węzłów (dodawanie, transformacja, typy) – kreacja logotypu monochromatycznego – wizówka,</w:t>
            </w:r>
          </w:p>
          <w:p w:rsidR="00710D50" w:rsidRPr="00870856" w:rsidRDefault="00710D50" w:rsidP="00710D50">
            <w:pPr>
              <w:widowControl w:val="0"/>
              <w:numPr>
                <w:ilvl w:val="0"/>
                <w:numId w:val="4"/>
              </w:numPr>
              <w:suppressAutoHyphens/>
              <w:jc w:val="both"/>
              <w:rPr>
                <w:sz w:val="20"/>
                <w:szCs w:val="20"/>
              </w:rPr>
            </w:pPr>
            <w:r w:rsidRPr="00870856">
              <w:rPr>
                <w:sz w:val="20"/>
                <w:szCs w:val="20"/>
              </w:rPr>
              <w:t>zasada edycji tekstu (rodzaje, typy, zastosowanie, kolumny, układ) – czterostronicowa kartka okolicznościowa,</w:t>
            </w:r>
          </w:p>
          <w:p w:rsidR="00710D50" w:rsidRPr="00870856" w:rsidRDefault="00710D50" w:rsidP="00710D50">
            <w:pPr>
              <w:widowControl w:val="0"/>
              <w:numPr>
                <w:ilvl w:val="0"/>
                <w:numId w:val="4"/>
              </w:numPr>
              <w:suppressAutoHyphens/>
              <w:jc w:val="both"/>
              <w:rPr>
                <w:sz w:val="20"/>
                <w:szCs w:val="20"/>
              </w:rPr>
            </w:pPr>
            <w:r w:rsidRPr="00870856">
              <w:rPr>
                <w:sz w:val="20"/>
                <w:szCs w:val="20"/>
              </w:rPr>
              <w:t>praca precyzyjna, wykonywanie kreacji artystycznych o określonych wielkościach, proporcjach – przygotowanie logotypów do umieszczenia na produktach – okładka CD, wizytówka, nadruk na długopis,</w:t>
            </w:r>
          </w:p>
          <w:p w:rsidR="00710D50" w:rsidRPr="00870856" w:rsidRDefault="00710D50" w:rsidP="00710D50">
            <w:pPr>
              <w:widowControl w:val="0"/>
              <w:numPr>
                <w:ilvl w:val="0"/>
                <w:numId w:val="4"/>
              </w:numPr>
              <w:suppressAutoHyphens/>
              <w:jc w:val="both"/>
              <w:rPr>
                <w:sz w:val="20"/>
                <w:szCs w:val="20"/>
              </w:rPr>
            </w:pPr>
            <w:r w:rsidRPr="00870856">
              <w:rPr>
                <w:sz w:val="20"/>
                <w:szCs w:val="20"/>
              </w:rPr>
              <w:t>podstawy grafiki rastrowej, importowanie, edycja umieszczanie tworzenie kompozycji – „ulotka / zaproszenie na wystawę / imprezę okolicznościową”,</w:t>
            </w:r>
          </w:p>
          <w:p w:rsidR="00710D50" w:rsidRPr="00870856" w:rsidRDefault="00710D50" w:rsidP="00710D50">
            <w:pPr>
              <w:widowControl w:val="0"/>
              <w:numPr>
                <w:ilvl w:val="0"/>
                <w:numId w:val="4"/>
              </w:numPr>
              <w:suppressAutoHyphens/>
              <w:jc w:val="both"/>
              <w:rPr>
                <w:sz w:val="20"/>
                <w:szCs w:val="20"/>
              </w:rPr>
            </w:pPr>
            <w:r w:rsidRPr="00870856">
              <w:rPr>
                <w:sz w:val="20"/>
                <w:szCs w:val="20"/>
              </w:rPr>
              <w:t>funkcje zaawansowane związane z drukowaniem, wprowadzaniem dodatków do aplikacji itp.,</w:t>
            </w:r>
          </w:p>
          <w:p w:rsidR="00710D50" w:rsidRPr="00870856" w:rsidRDefault="00710D50" w:rsidP="00710D50">
            <w:pPr>
              <w:widowControl w:val="0"/>
              <w:numPr>
                <w:ilvl w:val="0"/>
                <w:numId w:val="4"/>
              </w:numPr>
              <w:suppressAutoHyphens/>
              <w:jc w:val="both"/>
              <w:rPr>
                <w:sz w:val="20"/>
                <w:szCs w:val="20"/>
              </w:rPr>
            </w:pPr>
            <w:r w:rsidRPr="00870856">
              <w:rPr>
                <w:sz w:val="20"/>
                <w:szCs w:val="20"/>
              </w:rPr>
              <w:t>zastosowanie języka programowania w celu automatyzacji kreacji artystycznej – kompozycja rytmiczna, obrotowa, fraktale,</w:t>
            </w:r>
          </w:p>
          <w:p w:rsidR="00710D50" w:rsidRPr="00870856" w:rsidRDefault="00710D50" w:rsidP="00710D50">
            <w:pPr>
              <w:widowControl w:val="0"/>
              <w:numPr>
                <w:ilvl w:val="0"/>
                <w:numId w:val="4"/>
              </w:numPr>
              <w:suppressAutoHyphens/>
              <w:jc w:val="both"/>
              <w:rPr>
                <w:sz w:val="20"/>
                <w:szCs w:val="20"/>
              </w:rPr>
            </w:pPr>
            <w:r w:rsidRPr="00870856">
              <w:rPr>
                <w:sz w:val="20"/>
                <w:szCs w:val="20"/>
              </w:rPr>
              <w:t>trasowanie ręczne elementu fotografowanego – kreacja artystyczna uwypuklająca zamierzoną cechę lub funkcję – podsumowanie działu grafiki wektorowej,</w:t>
            </w:r>
          </w:p>
          <w:p w:rsidR="00710D50" w:rsidRPr="00870856" w:rsidRDefault="00710D50" w:rsidP="00710D50">
            <w:pPr>
              <w:widowControl w:val="0"/>
              <w:numPr>
                <w:ilvl w:val="0"/>
                <w:numId w:val="4"/>
              </w:numPr>
              <w:suppressAutoHyphens/>
              <w:jc w:val="both"/>
              <w:rPr>
                <w:sz w:val="20"/>
                <w:szCs w:val="20"/>
              </w:rPr>
            </w:pPr>
            <w:r w:rsidRPr="00870856">
              <w:rPr>
                <w:sz w:val="20"/>
                <w:szCs w:val="20"/>
              </w:rPr>
              <w:t xml:space="preserve">zapoznanie z zasadą edycji grafiki rastrowej (maska, warstwy, fotomontaż) -wykonywanie zadania grupowego (z wykorzystaniem sieci lokalnej, praca </w:t>
            </w:r>
            <w:r w:rsidRPr="00870856">
              <w:rPr>
                <w:sz w:val="20"/>
                <w:szCs w:val="20"/>
              </w:rPr>
              <w:br/>
              <w:t>w zespołach),</w:t>
            </w:r>
          </w:p>
          <w:p w:rsidR="00710D50" w:rsidRPr="00870856" w:rsidRDefault="00710D50" w:rsidP="00710D50">
            <w:pPr>
              <w:widowControl w:val="0"/>
              <w:numPr>
                <w:ilvl w:val="0"/>
                <w:numId w:val="4"/>
              </w:numPr>
              <w:suppressAutoHyphens/>
              <w:jc w:val="both"/>
              <w:rPr>
                <w:sz w:val="20"/>
                <w:szCs w:val="20"/>
              </w:rPr>
            </w:pPr>
            <w:r w:rsidRPr="00870856">
              <w:rPr>
                <w:sz w:val="20"/>
                <w:szCs w:val="20"/>
              </w:rPr>
              <w:t>zaawansowane systemy separacji elementów barwnych oraz transformacja kolorów oraz systemów barwnych, poszukiwanie kształtu pierwotnego - korekta kolorów i perspektywy,</w:t>
            </w:r>
          </w:p>
          <w:p w:rsidR="00710D50" w:rsidRPr="00870856" w:rsidRDefault="00710D50" w:rsidP="00710D50">
            <w:pPr>
              <w:widowControl w:val="0"/>
              <w:numPr>
                <w:ilvl w:val="0"/>
                <w:numId w:val="4"/>
              </w:numPr>
              <w:suppressAutoHyphens/>
              <w:jc w:val="both"/>
              <w:rPr>
                <w:sz w:val="20"/>
                <w:szCs w:val="20"/>
              </w:rPr>
            </w:pPr>
            <w:r w:rsidRPr="00870856">
              <w:rPr>
                <w:sz w:val="20"/>
                <w:szCs w:val="20"/>
              </w:rPr>
              <w:t xml:space="preserve">„super zdjęcie” - fotomontaż / panorama / kompozycja / przekształcenie perspektywiczne kilku zdjęć obejmujących ten sam plan fotograficzny, w celu dobrania najkorzystniejszych fragmentów fotografii, </w:t>
            </w:r>
            <w:r w:rsidRPr="00870856">
              <w:rPr>
                <w:sz w:val="20"/>
                <w:szCs w:val="20"/>
              </w:rPr>
              <w:lastRenderedPageBreak/>
              <w:t>konwersja typów plików graficznym, konwersja filmów do kadrów oraz edycja ulepszająca zdjęcie.</w:t>
            </w:r>
          </w:p>
          <w:p w:rsidR="00710D50" w:rsidRPr="00870856" w:rsidRDefault="00710D50" w:rsidP="00710D50">
            <w:pPr>
              <w:jc w:val="both"/>
              <w:rPr>
                <w:sz w:val="20"/>
                <w:szCs w:val="20"/>
                <w:u w:val="single"/>
              </w:rPr>
            </w:pPr>
          </w:p>
          <w:p w:rsidR="00710D50" w:rsidRPr="00870856" w:rsidRDefault="00710D50" w:rsidP="00710D50">
            <w:pPr>
              <w:jc w:val="both"/>
              <w:rPr>
                <w:sz w:val="20"/>
                <w:szCs w:val="20"/>
                <w:u w:val="single"/>
              </w:rPr>
            </w:pPr>
            <w:r w:rsidRPr="00870856">
              <w:rPr>
                <w:sz w:val="20"/>
                <w:szCs w:val="20"/>
                <w:u w:val="single"/>
              </w:rPr>
              <w:t>Zagadnienia z zakresu teorii informacji:</w:t>
            </w:r>
          </w:p>
          <w:p w:rsidR="00710D50" w:rsidRPr="00870856" w:rsidRDefault="00710D50" w:rsidP="00710D50">
            <w:pPr>
              <w:widowControl w:val="0"/>
              <w:numPr>
                <w:ilvl w:val="0"/>
                <w:numId w:val="2"/>
              </w:numPr>
              <w:suppressAutoHyphens/>
              <w:jc w:val="both"/>
              <w:rPr>
                <w:sz w:val="20"/>
                <w:szCs w:val="20"/>
              </w:rPr>
            </w:pPr>
            <w:r w:rsidRPr="00870856">
              <w:rPr>
                <w:sz w:val="20"/>
                <w:szCs w:val="20"/>
              </w:rPr>
              <w:t>jednostki informacji, systemy operacyjne, programy antywirusowe,</w:t>
            </w:r>
          </w:p>
          <w:p w:rsidR="00710D50" w:rsidRPr="00870856" w:rsidRDefault="00710D50" w:rsidP="00710D50">
            <w:pPr>
              <w:widowControl w:val="0"/>
              <w:numPr>
                <w:ilvl w:val="0"/>
                <w:numId w:val="2"/>
              </w:numPr>
              <w:suppressAutoHyphens/>
              <w:jc w:val="both"/>
              <w:rPr>
                <w:sz w:val="20"/>
                <w:szCs w:val="20"/>
              </w:rPr>
            </w:pPr>
            <w:r w:rsidRPr="00870856">
              <w:rPr>
                <w:sz w:val="20"/>
                <w:szCs w:val="20"/>
              </w:rPr>
              <w:t>budowa komputera (nazewnictwo elementów, funkcje, parametry),</w:t>
            </w:r>
          </w:p>
          <w:p w:rsidR="00710D50" w:rsidRPr="00870856" w:rsidRDefault="00710D50" w:rsidP="00710D50">
            <w:pPr>
              <w:widowControl w:val="0"/>
              <w:numPr>
                <w:ilvl w:val="0"/>
                <w:numId w:val="2"/>
              </w:numPr>
              <w:suppressAutoHyphens/>
              <w:jc w:val="both"/>
              <w:rPr>
                <w:sz w:val="20"/>
                <w:szCs w:val="20"/>
              </w:rPr>
            </w:pPr>
            <w:r w:rsidRPr="00870856">
              <w:rPr>
                <w:sz w:val="20"/>
                <w:szCs w:val="20"/>
              </w:rPr>
              <w:t xml:space="preserve">szczegółowa budowa i zasada działania urządzeń multimedialnych (rodzaje drukarek, skaner, aparat fotograficzny – budowa matrycy światłoczułej, druk offsetowy, </w:t>
            </w:r>
            <w:proofErr w:type="spellStart"/>
            <w:r w:rsidRPr="00870856">
              <w:rPr>
                <w:sz w:val="20"/>
                <w:szCs w:val="20"/>
              </w:rPr>
              <w:t>fotolab</w:t>
            </w:r>
            <w:proofErr w:type="spellEnd"/>
            <w:r w:rsidRPr="00870856">
              <w:rPr>
                <w:sz w:val="20"/>
                <w:szCs w:val="20"/>
              </w:rPr>
              <w:t>), rozdzielczość oraz typowe formaty papieru,</w:t>
            </w:r>
          </w:p>
          <w:p w:rsidR="00710D50" w:rsidRPr="00870856" w:rsidRDefault="00710D50" w:rsidP="00710D50">
            <w:pPr>
              <w:widowControl w:val="0"/>
              <w:numPr>
                <w:ilvl w:val="0"/>
                <w:numId w:val="2"/>
              </w:numPr>
              <w:suppressAutoHyphens/>
              <w:jc w:val="both"/>
              <w:rPr>
                <w:sz w:val="20"/>
                <w:szCs w:val="20"/>
              </w:rPr>
            </w:pPr>
            <w:r w:rsidRPr="00870856">
              <w:rPr>
                <w:sz w:val="20"/>
                <w:szCs w:val="20"/>
              </w:rPr>
              <w:t>topologia sieci informatycznych oraz podstawowe usługi w sieci komputerowej lokalnej i globalnej (ewolucja, parametry, rodzaje),</w:t>
            </w:r>
          </w:p>
          <w:p w:rsidR="009764A3" w:rsidRPr="00870856" w:rsidRDefault="00710D50" w:rsidP="00710D50">
            <w:pPr>
              <w:widowControl w:val="0"/>
              <w:numPr>
                <w:ilvl w:val="0"/>
                <w:numId w:val="2"/>
              </w:numPr>
              <w:suppressAutoHyphens/>
              <w:spacing w:after="120"/>
              <w:ind w:left="714" w:hanging="357"/>
              <w:jc w:val="both"/>
              <w:rPr>
                <w:sz w:val="20"/>
                <w:szCs w:val="20"/>
              </w:rPr>
            </w:pPr>
            <w:r w:rsidRPr="00870856">
              <w:rPr>
                <w:sz w:val="20"/>
                <w:szCs w:val="20"/>
              </w:rPr>
              <w:t>rodzaje, zamiana formatów plików – konwersja oraz podstawy zasady kompresji obrazu, filmu i dźwięku (zasada kompresji, budowa pliku, typy, porównanie).</w:t>
            </w:r>
          </w:p>
        </w:tc>
      </w:tr>
      <w:tr w:rsidR="009764A3" w:rsidRPr="00870856" w:rsidTr="00785DF0">
        <w:trPr>
          <w:trHeight w:val="421"/>
          <w:jc w:val="center"/>
        </w:trPr>
        <w:tc>
          <w:tcPr>
            <w:tcW w:w="2212" w:type="pct"/>
            <w:shd w:val="clear" w:color="auto" w:fill="E2EEE3"/>
            <w:tcMar>
              <w:left w:w="28" w:type="dxa"/>
              <w:right w:w="28" w:type="dxa"/>
            </w:tcMar>
            <w:vAlign w:val="center"/>
          </w:tcPr>
          <w:p w:rsidR="009764A3" w:rsidRPr="00870856" w:rsidRDefault="009764A3" w:rsidP="00785DF0">
            <w:pPr>
              <w:ind w:left="1884" w:hanging="1884"/>
              <w:jc w:val="both"/>
              <w:rPr>
                <w:rFonts w:eastAsia="Calibri"/>
                <w:sz w:val="20"/>
                <w:szCs w:val="20"/>
              </w:rPr>
            </w:pPr>
            <w:r w:rsidRPr="00870856">
              <w:rPr>
                <w:rFonts w:eastAsia="Calibri"/>
                <w:sz w:val="20"/>
                <w:szCs w:val="20"/>
              </w:rPr>
              <w:lastRenderedPageBreak/>
              <w:t>Metody dydaktyczne (kształcenia):</w:t>
            </w:r>
          </w:p>
        </w:tc>
        <w:tc>
          <w:tcPr>
            <w:tcW w:w="2788" w:type="pct"/>
            <w:shd w:val="clear" w:color="auto" w:fill="auto"/>
            <w:tcMar>
              <w:left w:w="28" w:type="dxa"/>
              <w:right w:w="28" w:type="dxa"/>
            </w:tcMar>
            <w:vAlign w:val="center"/>
          </w:tcPr>
          <w:p w:rsidR="009764A3" w:rsidRPr="00870856" w:rsidRDefault="00260305" w:rsidP="00785DF0">
            <w:pPr>
              <w:tabs>
                <w:tab w:val="left" w:pos="4073"/>
              </w:tabs>
              <w:contextualSpacing/>
              <w:rPr>
                <w:rFonts w:eastAsia="Calibri"/>
                <w:sz w:val="20"/>
                <w:szCs w:val="20"/>
                <w:lang w:eastAsia="en-US"/>
              </w:rPr>
            </w:pPr>
            <w:r w:rsidRPr="00870856">
              <w:rPr>
                <w:sz w:val="20"/>
                <w:szCs w:val="20"/>
              </w:rPr>
              <w:t>Ćwiczenia praktyczne wykonywane na zajęciach</w:t>
            </w:r>
          </w:p>
        </w:tc>
      </w:tr>
      <w:tr w:rsidR="009764A3" w:rsidRPr="00870856" w:rsidTr="00785DF0">
        <w:trPr>
          <w:jc w:val="center"/>
        </w:trPr>
        <w:tc>
          <w:tcPr>
            <w:tcW w:w="2212" w:type="pct"/>
            <w:shd w:val="clear" w:color="auto" w:fill="E2EEE3"/>
            <w:tcMar>
              <w:left w:w="28" w:type="dxa"/>
              <w:right w:w="28" w:type="dxa"/>
            </w:tcMar>
            <w:vAlign w:val="center"/>
          </w:tcPr>
          <w:p w:rsidR="009764A3" w:rsidRPr="00870856" w:rsidRDefault="009764A3" w:rsidP="00785DF0">
            <w:pPr>
              <w:rPr>
                <w:rFonts w:eastAsia="Calibri"/>
                <w:sz w:val="20"/>
                <w:szCs w:val="20"/>
              </w:rPr>
            </w:pPr>
            <w:r w:rsidRPr="00870856">
              <w:rPr>
                <w:rFonts w:eastAsia="Calibri"/>
                <w:sz w:val="20"/>
                <w:szCs w:val="20"/>
              </w:rPr>
              <w:t>Rygor zaliczenia, kryteria oceny osiągniętych efektów uczenia się,  sposób obliczania oceny końcowej:</w:t>
            </w:r>
          </w:p>
        </w:tc>
        <w:tc>
          <w:tcPr>
            <w:tcW w:w="2788" w:type="pct"/>
            <w:shd w:val="clear" w:color="auto" w:fill="auto"/>
            <w:tcMar>
              <w:left w:w="28" w:type="dxa"/>
              <w:right w:w="28" w:type="dxa"/>
            </w:tcMar>
          </w:tcPr>
          <w:p w:rsidR="00260305" w:rsidRPr="00870856" w:rsidRDefault="00260305" w:rsidP="00260305">
            <w:pPr>
              <w:spacing w:before="120" w:after="120"/>
              <w:jc w:val="both"/>
              <w:rPr>
                <w:sz w:val="20"/>
                <w:szCs w:val="20"/>
              </w:rPr>
            </w:pPr>
            <w:r w:rsidRPr="00870856">
              <w:rPr>
                <w:sz w:val="20"/>
                <w:szCs w:val="20"/>
              </w:rPr>
              <w:t xml:space="preserve">Wynik efektów kształcenia z zakresu Technologii informacji będzie składał się z dwóch ocen: </w:t>
            </w:r>
          </w:p>
          <w:p w:rsidR="00260305" w:rsidRPr="00870856" w:rsidRDefault="00260305" w:rsidP="00260305">
            <w:pPr>
              <w:widowControl w:val="0"/>
              <w:numPr>
                <w:ilvl w:val="0"/>
                <w:numId w:val="3"/>
              </w:numPr>
              <w:suppressAutoHyphens/>
              <w:jc w:val="both"/>
              <w:rPr>
                <w:sz w:val="20"/>
                <w:szCs w:val="20"/>
              </w:rPr>
            </w:pPr>
            <w:r w:rsidRPr="00870856">
              <w:rPr>
                <w:sz w:val="20"/>
                <w:szCs w:val="20"/>
              </w:rPr>
              <w:t>z części teoretycznej w większości zawartej w zakresie teoretycznej ocena będzie w postaci testu zawierającego 10 szczegółowych pytań z zakresu technologii informacyjnej,</w:t>
            </w:r>
          </w:p>
          <w:p w:rsidR="009764A3" w:rsidRPr="00870856" w:rsidRDefault="00260305" w:rsidP="00260305">
            <w:pPr>
              <w:autoSpaceDE w:val="0"/>
              <w:autoSpaceDN w:val="0"/>
              <w:adjustRightInd w:val="0"/>
              <w:spacing w:after="120"/>
              <w:jc w:val="both"/>
              <w:rPr>
                <w:rFonts w:eastAsiaTheme="minorHAnsi"/>
                <w:i/>
                <w:sz w:val="20"/>
                <w:szCs w:val="20"/>
                <w:lang w:eastAsia="en-US"/>
              </w:rPr>
            </w:pPr>
            <w:r w:rsidRPr="00870856">
              <w:rPr>
                <w:sz w:val="20"/>
                <w:szCs w:val="20"/>
              </w:rPr>
              <w:t>ocena sprawności i trafności posługiwania się narzędziami graficznymi oraz atrakcyjności kreacji artystycznej osiągnięć w posługiwaniu się oprogramowaniem graficznym będzie weryfikowana praktycznie poprzez indywidualne rozwiązanie zadanego problemu kreacji graficznej oraz podczas oceny będzie brana aktywność podczas całego cyklu kształcenia.</w:t>
            </w:r>
          </w:p>
        </w:tc>
      </w:tr>
    </w:tbl>
    <w:p w:rsidR="009764A3" w:rsidRPr="00870856" w:rsidRDefault="009764A3" w:rsidP="009764A3">
      <w:pPr>
        <w:rPr>
          <w:rFonts w:eastAsia="Calibri"/>
          <w:sz w:val="20"/>
          <w:szCs w:val="20"/>
        </w:rPr>
      </w:pPr>
    </w:p>
    <w:p w:rsidR="009764A3" w:rsidRPr="00870856" w:rsidRDefault="009764A3" w:rsidP="009764A3">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61"/>
        <w:gridCol w:w="3372"/>
        <w:gridCol w:w="1356"/>
        <w:gridCol w:w="1259"/>
        <w:gridCol w:w="1393"/>
        <w:gridCol w:w="1612"/>
      </w:tblGrid>
      <w:tr w:rsidR="009764A3" w:rsidRPr="00870856" w:rsidTr="005E33DC">
        <w:trPr>
          <w:jc w:val="center"/>
        </w:trPr>
        <w:tc>
          <w:tcPr>
            <w:tcW w:w="3475" w:type="pct"/>
            <w:gridSpan w:val="4"/>
            <w:tcBorders>
              <w:top w:val="single" w:sz="6" w:space="0" w:color="auto"/>
              <w:lef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Batang"/>
                <w:sz w:val="20"/>
                <w:szCs w:val="20"/>
              </w:rPr>
              <w:t xml:space="preserve">Efekty uczenia się </w:t>
            </w:r>
            <w:r w:rsidRPr="00870856">
              <w:rPr>
                <w:rFonts w:eastAsia="Calibri"/>
                <w:sz w:val="20"/>
                <w:szCs w:val="20"/>
              </w:rPr>
              <w:t>dla przedmiotu w odniesieniu do efektów kierunkowych i formy zajęć</w:t>
            </w:r>
          </w:p>
        </w:tc>
        <w:tc>
          <w:tcPr>
            <w:tcW w:w="1525" w:type="pct"/>
            <w:gridSpan w:val="2"/>
            <w:tcBorders>
              <w:top w:val="single" w:sz="6" w:space="0" w:color="auto"/>
              <w:bottom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Metody weryfikacji efektów uczenia się</w:t>
            </w:r>
          </w:p>
        </w:tc>
      </w:tr>
      <w:tr w:rsidR="009764A3" w:rsidRPr="00870856" w:rsidTr="00872B12">
        <w:trPr>
          <w:jc w:val="center"/>
        </w:trPr>
        <w:tc>
          <w:tcPr>
            <w:tcW w:w="437"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ind w:left="-89"/>
              <w:jc w:val="center"/>
              <w:rPr>
                <w:rFonts w:eastAsia="Calibri"/>
                <w:sz w:val="20"/>
                <w:szCs w:val="20"/>
                <w:lang w:eastAsia="en-US"/>
              </w:rPr>
            </w:pPr>
            <w:r w:rsidRPr="00870856">
              <w:rPr>
                <w:rFonts w:eastAsia="Calibri"/>
                <w:sz w:val="20"/>
                <w:szCs w:val="20"/>
              </w:rPr>
              <w:t xml:space="preserve">Numer efektu uczenia się </w:t>
            </w:r>
          </w:p>
        </w:tc>
        <w:tc>
          <w:tcPr>
            <w:tcW w:w="1711"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Opis efektów uczenia się dla przedmiotu (PEU)</w:t>
            </w:r>
          </w:p>
          <w:p w:rsidR="009764A3" w:rsidRPr="00870856" w:rsidRDefault="009764A3" w:rsidP="00785DF0">
            <w:pPr>
              <w:jc w:val="center"/>
              <w:rPr>
                <w:rFonts w:eastAsia="Calibri"/>
                <w:sz w:val="20"/>
                <w:szCs w:val="20"/>
              </w:rPr>
            </w:pPr>
            <w:r w:rsidRPr="00870856">
              <w:rPr>
                <w:rFonts w:eastAsia="Calibri"/>
                <w:sz w:val="20"/>
                <w:szCs w:val="20"/>
              </w:rPr>
              <w:t>Student, który zaliczył przedmiot</w:t>
            </w:r>
          </w:p>
          <w:p w:rsidR="009764A3" w:rsidRPr="00870856" w:rsidRDefault="009764A3" w:rsidP="00785DF0">
            <w:pPr>
              <w:jc w:val="center"/>
              <w:rPr>
                <w:rFonts w:eastAsia="Calibri"/>
                <w:sz w:val="20"/>
                <w:szCs w:val="20"/>
                <w:lang w:eastAsia="en-US"/>
              </w:rPr>
            </w:pPr>
            <w:r w:rsidRPr="00870856">
              <w:rPr>
                <w:rFonts w:eastAsia="Calibri"/>
                <w:sz w:val="20"/>
                <w:szCs w:val="20"/>
              </w:rPr>
              <w:t>(W) zna i rozumie/ (U) potrafi /(K) jest gotów do:</w:t>
            </w:r>
          </w:p>
        </w:tc>
        <w:tc>
          <w:tcPr>
            <w:tcW w:w="688"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Kierunkowy efekt uczenia się</w:t>
            </w:r>
          </w:p>
          <w:p w:rsidR="009764A3" w:rsidRPr="00870856" w:rsidRDefault="009764A3" w:rsidP="00785DF0">
            <w:pPr>
              <w:jc w:val="center"/>
              <w:rPr>
                <w:rFonts w:eastAsia="Calibri"/>
                <w:sz w:val="20"/>
                <w:szCs w:val="20"/>
                <w:lang w:eastAsia="en-US"/>
              </w:rPr>
            </w:pPr>
            <w:r w:rsidRPr="00870856">
              <w:rPr>
                <w:rFonts w:eastAsia="Calibri"/>
                <w:sz w:val="20"/>
                <w:szCs w:val="20"/>
              </w:rPr>
              <w:t>(KEU)</w:t>
            </w:r>
          </w:p>
        </w:tc>
        <w:tc>
          <w:tcPr>
            <w:tcW w:w="639" w:type="pct"/>
            <w:tcBorders>
              <w:top w:val="single" w:sz="6" w:space="0" w:color="auto"/>
              <w:left w:val="single" w:sz="6" w:space="0" w:color="auto"/>
            </w:tcBorders>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 xml:space="preserve">Forma  zajęć </w:t>
            </w:r>
          </w:p>
        </w:tc>
        <w:tc>
          <w:tcPr>
            <w:tcW w:w="707" w:type="pct"/>
            <w:tcBorders>
              <w:top w:val="single" w:sz="6" w:space="0" w:color="auto"/>
            </w:tcBorders>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 xml:space="preserve">Forma weryfikacji </w:t>
            </w:r>
          </w:p>
          <w:p w:rsidR="009764A3" w:rsidRPr="00870856" w:rsidRDefault="009764A3" w:rsidP="00785DF0">
            <w:pPr>
              <w:jc w:val="center"/>
              <w:rPr>
                <w:rFonts w:eastAsia="Calibri"/>
                <w:sz w:val="20"/>
                <w:szCs w:val="20"/>
                <w:lang w:eastAsia="en-US"/>
              </w:rPr>
            </w:pPr>
            <w:r w:rsidRPr="00870856">
              <w:rPr>
                <w:rFonts w:eastAsia="Calibri"/>
                <w:sz w:val="20"/>
                <w:szCs w:val="20"/>
              </w:rPr>
              <w:t>(zaliczeń)</w:t>
            </w:r>
          </w:p>
        </w:tc>
        <w:tc>
          <w:tcPr>
            <w:tcW w:w="818" w:type="pct"/>
            <w:tcBorders>
              <w:top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 xml:space="preserve">Metody sprawdzania </w:t>
            </w:r>
            <w:r w:rsidRPr="00870856">
              <w:rPr>
                <w:rFonts w:eastAsia="Calibri"/>
                <w:sz w:val="20"/>
                <w:szCs w:val="20"/>
              </w:rPr>
              <w:br/>
              <w:t>i oceny</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W1</w:t>
            </w:r>
          </w:p>
        </w:tc>
        <w:tc>
          <w:tcPr>
            <w:tcW w:w="1711" w:type="pct"/>
            <w:shd w:val="clear" w:color="auto" w:fill="auto"/>
            <w:tcMar>
              <w:left w:w="28" w:type="dxa"/>
              <w:right w:w="28" w:type="dxa"/>
            </w:tcMar>
            <w:vAlign w:val="center"/>
          </w:tcPr>
          <w:p w:rsidR="00872B12" w:rsidRPr="00870856" w:rsidRDefault="00872B12" w:rsidP="007A3E17">
            <w:pPr>
              <w:pStyle w:val="Default"/>
              <w:rPr>
                <w:rFonts w:ascii="Times New Roman" w:eastAsia="Calibri" w:hAnsi="Times New Roman" w:cs="Times New Roman"/>
                <w:color w:val="auto"/>
                <w:sz w:val="20"/>
                <w:szCs w:val="20"/>
              </w:rPr>
            </w:pPr>
            <w:r w:rsidRPr="00870856">
              <w:rPr>
                <w:rFonts w:ascii="Times New Roman" w:eastAsia="Calibri" w:hAnsi="Times New Roman" w:cs="Times New Roman"/>
                <w:color w:val="auto"/>
                <w:sz w:val="20"/>
                <w:szCs w:val="20"/>
              </w:rPr>
              <w:t>Ma wiedzę z zakresu podstaw informacji</w:t>
            </w:r>
            <w:r w:rsidRPr="00870856">
              <w:rPr>
                <w:rFonts w:ascii="Times New Roman" w:eastAsia="Calibri" w:hAnsi="Times New Roman" w:cs="Times New Roman"/>
                <w:color w:val="auto"/>
                <w:sz w:val="20"/>
                <w:szCs w:val="20"/>
              </w:rPr>
              <w:br/>
              <w:t>o technologii informacyjnej</w:t>
            </w:r>
          </w:p>
        </w:tc>
        <w:tc>
          <w:tcPr>
            <w:tcW w:w="688" w:type="pct"/>
            <w:shd w:val="clear" w:color="auto" w:fill="auto"/>
            <w:vAlign w:val="center"/>
          </w:tcPr>
          <w:p w:rsidR="00872B12" w:rsidRPr="00870856" w:rsidRDefault="00872B12" w:rsidP="00785DF0">
            <w:pPr>
              <w:jc w:val="center"/>
              <w:rPr>
                <w:sz w:val="20"/>
                <w:szCs w:val="20"/>
              </w:rPr>
            </w:pPr>
            <w:r w:rsidRPr="00870856">
              <w:rPr>
                <w:sz w:val="20"/>
                <w:szCs w:val="20"/>
              </w:rPr>
              <w:t>K_WG02</w:t>
            </w:r>
          </w:p>
          <w:p w:rsidR="00872B12" w:rsidRPr="00870856" w:rsidRDefault="00872B12" w:rsidP="00785DF0">
            <w:pPr>
              <w:jc w:val="center"/>
              <w:rPr>
                <w:sz w:val="20"/>
                <w:szCs w:val="20"/>
              </w:rPr>
            </w:pPr>
            <w:r w:rsidRPr="00870856">
              <w:rPr>
                <w:sz w:val="20"/>
                <w:szCs w:val="20"/>
              </w:rPr>
              <w:t>K_WG06</w:t>
            </w:r>
          </w:p>
        </w:tc>
        <w:tc>
          <w:tcPr>
            <w:tcW w:w="639" w:type="pct"/>
            <w:shd w:val="clear" w:color="auto" w:fill="auto"/>
            <w:vAlign w:val="center"/>
          </w:tcPr>
          <w:p w:rsidR="00872B12" w:rsidRPr="00870856" w:rsidRDefault="00872B12" w:rsidP="00785DF0">
            <w:pPr>
              <w:jc w:val="center"/>
              <w:rPr>
                <w:sz w:val="20"/>
                <w:szCs w:val="20"/>
              </w:rPr>
            </w:pPr>
            <w:r w:rsidRPr="00870856">
              <w:rPr>
                <w:sz w:val="20"/>
                <w:szCs w:val="20"/>
              </w:rPr>
              <w:t>pracownia artystyczna</w:t>
            </w:r>
          </w:p>
        </w:tc>
        <w:tc>
          <w:tcPr>
            <w:tcW w:w="707" w:type="pct"/>
            <w:shd w:val="clear" w:color="auto" w:fill="auto"/>
            <w:vAlign w:val="center"/>
          </w:tcPr>
          <w:p w:rsidR="00872B12" w:rsidRPr="00870856" w:rsidRDefault="00872B12" w:rsidP="00785DF0">
            <w:pPr>
              <w:rPr>
                <w:sz w:val="20"/>
                <w:szCs w:val="20"/>
              </w:rPr>
            </w:pPr>
            <w:r w:rsidRPr="00870856">
              <w:rPr>
                <w:sz w:val="20"/>
                <w:szCs w:val="20"/>
              </w:rPr>
              <w:t>Rozmowa / test</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cyfrowe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W2</w:t>
            </w:r>
          </w:p>
        </w:tc>
        <w:tc>
          <w:tcPr>
            <w:tcW w:w="1711" w:type="pct"/>
            <w:shd w:val="clear" w:color="auto" w:fill="auto"/>
            <w:tcMar>
              <w:left w:w="28" w:type="dxa"/>
              <w:right w:w="28" w:type="dxa"/>
            </w:tcMar>
            <w:vAlign w:val="center"/>
          </w:tcPr>
          <w:p w:rsidR="00872B12" w:rsidRPr="00870856" w:rsidRDefault="00872B12" w:rsidP="007A3E17">
            <w:pPr>
              <w:rPr>
                <w:rFonts w:eastAsia="Calibri"/>
                <w:b/>
                <w:sz w:val="20"/>
                <w:szCs w:val="20"/>
                <w:lang w:eastAsia="en-US"/>
              </w:rPr>
            </w:pPr>
            <w:r w:rsidRPr="00870856">
              <w:rPr>
                <w:rFonts w:eastAsia="Calibri"/>
                <w:sz w:val="20"/>
                <w:szCs w:val="20"/>
              </w:rPr>
              <w:t>Ma wiedzę na temat zasad budowy urządzeń multimedialnych oraz technologii.</w:t>
            </w:r>
          </w:p>
        </w:tc>
        <w:tc>
          <w:tcPr>
            <w:tcW w:w="688" w:type="pct"/>
            <w:shd w:val="clear" w:color="auto" w:fill="auto"/>
            <w:vAlign w:val="center"/>
          </w:tcPr>
          <w:p w:rsidR="00872B12" w:rsidRPr="00870856" w:rsidRDefault="00872B12" w:rsidP="00785DF0">
            <w:pPr>
              <w:jc w:val="center"/>
              <w:rPr>
                <w:sz w:val="20"/>
                <w:szCs w:val="20"/>
              </w:rPr>
            </w:pPr>
            <w:r w:rsidRPr="00870856">
              <w:rPr>
                <w:sz w:val="20"/>
                <w:szCs w:val="20"/>
              </w:rPr>
              <w:t>K_WG03</w:t>
            </w:r>
          </w:p>
          <w:p w:rsidR="00872B12" w:rsidRPr="00870856" w:rsidRDefault="00872B12" w:rsidP="00785DF0">
            <w:pPr>
              <w:jc w:val="center"/>
              <w:rPr>
                <w:sz w:val="20"/>
                <w:szCs w:val="20"/>
              </w:rPr>
            </w:pPr>
            <w:r w:rsidRPr="00870856">
              <w:rPr>
                <w:sz w:val="20"/>
                <w:szCs w:val="20"/>
              </w:rPr>
              <w:t>K_WG07</w:t>
            </w:r>
          </w:p>
        </w:tc>
        <w:tc>
          <w:tcPr>
            <w:tcW w:w="639"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pracownia artystyczna</w:t>
            </w:r>
          </w:p>
        </w:tc>
        <w:tc>
          <w:tcPr>
            <w:tcW w:w="707" w:type="pct"/>
            <w:shd w:val="clear" w:color="auto" w:fill="auto"/>
            <w:vAlign w:val="center"/>
          </w:tcPr>
          <w:p w:rsidR="00872B12" w:rsidRPr="00870856" w:rsidRDefault="00872B12" w:rsidP="00331305">
            <w:pPr>
              <w:rPr>
                <w:sz w:val="20"/>
                <w:szCs w:val="20"/>
              </w:rPr>
            </w:pPr>
            <w:r w:rsidRPr="00870856">
              <w:rPr>
                <w:sz w:val="20"/>
                <w:szCs w:val="20"/>
              </w:rPr>
              <w:t>Rozmowa / test</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cyfrowe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U1</w:t>
            </w:r>
          </w:p>
        </w:tc>
        <w:tc>
          <w:tcPr>
            <w:tcW w:w="1711" w:type="pct"/>
            <w:shd w:val="clear" w:color="auto" w:fill="auto"/>
            <w:tcMar>
              <w:left w:w="28" w:type="dxa"/>
              <w:right w:w="28" w:type="dxa"/>
            </w:tcMar>
            <w:vAlign w:val="center"/>
          </w:tcPr>
          <w:p w:rsidR="00872B12" w:rsidRPr="00870856" w:rsidRDefault="00872B12" w:rsidP="007A3E17">
            <w:pPr>
              <w:pStyle w:val="Tekstpodstawowy"/>
              <w:tabs>
                <w:tab w:val="left" w:pos="-5814"/>
              </w:tabs>
              <w:spacing w:before="60" w:after="60"/>
              <w:jc w:val="left"/>
              <w:rPr>
                <w:rFonts w:eastAsia="Calibri"/>
              </w:rPr>
            </w:pPr>
            <w:r w:rsidRPr="00870856">
              <w:rPr>
                <w:rFonts w:eastAsia="Calibri"/>
              </w:rPr>
              <w:t>Ma podstawowe umiejętności w zakresie posługiwania narzędziami edytorskimi  w programach graficznych podczas rozwiązywania typowych zadań.</w:t>
            </w:r>
          </w:p>
        </w:tc>
        <w:tc>
          <w:tcPr>
            <w:tcW w:w="688" w:type="pct"/>
            <w:shd w:val="clear" w:color="auto" w:fill="auto"/>
            <w:vAlign w:val="center"/>
          </w:tcPr>
          <w:p w:rsidR="00872B12" w:rsidRPr="00870856" w:rsidRDefault="00872B12" w:rsidP="007A3E17">
            <w:pPr>
              <w:shd w:val="clear" w:color="auto" w:fill="FFFFFF"/>
              <w:jc w:val="center"/>
              <w:rPr>
                <w:sz w:val="20"/>
                <w:szCs w:val="20"/>
              </w:rPr>
            </w:pPr>
            <w:r w:rsidRPr="00870856">
              <w:rPr>
                <w:sz w:val="20"/>
                <w:szCs w:val="20"/>
              </w:rPr>
              <w:t>K_UW05</w:t>
            </w:r>
          </w:p>
        </w:tc>
        <w:tc>
          <w:tcPr>
            <w:tcW w:w="639" w:type="pct"/>
            <w:shd w:val="clear" w:color="auto" w:fill="auto"/>
            <w:vAlign w:val="center"/>
          </w:tcPr>
          <w:p w:rsidR="00872B12" w:rsidRPr="00870856" w:rsidRDefault="00872B12" w:rsidP="00785DF0">
            <w:pPr>
              <w:jc w:val="center"/>
              <w:rPr>
                <w:sz w:val="20"/>
                <w:szCs w:val="20"/>
              </w:rPr>
            </w:pPr>
            <w:r w:rsidRPr="00870856">
              <w:rPr>
                <w:sz w:val="20"/>
                <w:szCs w:val="20"/>
              </w:rPr>
              <w:t>pracownia artystyczna</w:t>
            </w:r>
          </w:p>
        </w:tc>
        <w:tc>
          <w:tcPr>
            <w:tcW w:w="707" w:type="pct"/>
            <w:shd w:val="clear" w:color="auto" w:fill="auto"/>
            <w:vAlign w:val="center"/>
          </w:tcPr>
          <w:p w:rsidR="00872B12" w:rsidRPr="00870856" w:rsidRDefault="00872B12" w:rsidP="00785DF0">
            <w:pPr>
              <w:rPr>
                <w:sz w:val="20"/>
                <w:szCs w:val="20"/>
              </w:rPr>
            </w:pPr>
            <w:r w:rsidRPr="00870856">
              <w:rPr>
                <w:sz w:val="20"/>
                <w:szCs w:val="20"/>
              </w:rPr>
              <w:t>zestaw prac graficznych</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Kształtujące, tradycyjne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U2</w:t>
            </w:r>
          </w:p>
        </w:tc>
        <w:tc>
          <w:tcPr>
            <w:tcW w:w="1711" w:type="pct"/>
            <w:shd w:val="clear" w:color="auto" w:fill="auto"/>
            <w:tcMar>
              <w:left w:w="28" w:type="dxa"/>
              <w:right w:w="28" w:type="dxa"/>
            </w:tcMar>
            <w:vAlign w:val="center"/>
          </w:tcPr>
          <w:p w:rsidR="00872B12" w:rsidRPr="00870856" w:rsidRDefault="00872B12" w:rsidP="007A3E17">
            <w:pPr>
              <w:rPr>
                <w:rFonts w:eastAsia="Calibri"/>
                <w:b/>
                <w:sz w:val="20"/>
                <w:szCs w:val="20"/>
                <w:lang w:eastAsia="en-US"/>
              </w:rPr>
            </w:pPr>
            <w:r w:rsidRPr="00870856">
              <w:rPr>
                <w:rFonts w:eastAsia="Calibri"/>
                <w:sz w:val="20"/>
                <w:szCs w:val="20"/>
              </w:rPr>
              <w:t>Posiada umiejętność posługiwania się narzędziami edytorskimi w programach graficznych.</w:t>
            </w:r>
          </w:p>
        </w:tc>
        <w:tc>
          <w:tcPr>
            <w:tcW w:w="688"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K_UW08</w:t>
            </w:r>
            <w:r w:rsidRPr="00870856">
              <w:rPr>
                <w:sz w:val="20"/>
                <w:szCs w:val="20"/>
              </w:rPr>
              <w:br/>
              <w:t>K_UW09</w:t>
            </w:r>
          </w:p>
        </w:tc>
        <w:tc>
          <w:tcPr>
            <w:tcW w:w="639"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pracownia artystyczna</w:t>
            </w:r>
          </w:p>
        </w:tc>
        <w:tc>
          <w:tcPr>
            <w:tcW w:w="707" w:type="pct"/>
            <w:shd w:val="clear" w:color="auto" w:fill="auto"/>
            <w:vAlign w:val="center"/>
          </w:tcPr>
          <w:p w:rsidR="00872B12" w:rsidRPr="00870856" w:rsidRDefault="00872B12" w:rsidP="007A3E17">
            <w:pPr>
              <w:rPr>
                <w:rFonts w:eastAsia="Calibri"/>
                <w:sz w:val="20"/>
                <w:szCs w:val="20"/>
                <w:lang w:eastAsia="en-US"/>
              </w:rPr>
            </w:pPr>
            <w:r w:rsidRPr="00870856">
              <w:rPr>
                <w:sz w:val="20"/>
                <w:szCs w:val="20"/>
              </w:rPr>
              <w:t>zestaw prac graficznych</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Kształtujące, tradycyjne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K1</w:t>
            </w:r>
          </w:p>
        </w:tc>
        <w:tc>
          <w:tcPr>
            <w:tcW w:w="1711" w:type="pct"/>
            <w:shd w:val="clear" w:color="auto" w:fill="auto"/>
            <w:tcMar>
              <w:left w:w="28" w:type="dxa"/>
              <w:right w:w="28" w:type="dxa"/>
            </w:tcMar>
            <w:vAlign w:val="center"/>
          </w:tcPr>
          <w:p w:rsidR="00872B12" w:rsidRPr="00870856" w:rsidRDefault="00872B12" w:rsidP="007A3E17">
            <w:pPr>
              <w:rPr>
                <w:rFonts w:eastAsia="Calibri"/>
                <w:sz w:val="20"/>
                <w:szCs w:val="20"/>
                <w:lang w:eastAsia="en-US"/>
              </w:rPr>
            </w:pPr>
            <w:r w:rsidRPr="00870856">
              <w:rPr>
                <w:rFonts w:eastAsia="Calibri"/>
                <w:sz w:val="20"/>
                <w:szCs w:val="20"/>
              </w:rPr>
              <w:t>Student rozumie potrzebę i funkcje komputerowej kreacji artystycznej</w:t>
            </w:r>
          </w:p>
        </w:tc>
        <w:tc>
          <w:tcPr>
            <w:tcW w:w="688" w:type="pct"/>
            <w:shd w:val="clear" w:color="auto" w:fill="auto"/>
            <w:vAlign w:val="center"/>
          </w:tcPr>
          <w:p w:rsidR="00872B12" w:rsidRPr="00870856" w:rsidRDefault="00E10B58" w:rsidP="00785DF0">
            <w:pPr>
              <w:jc w:val="center"/>
              <w:rPr>
                <w:sz w:val="20"/>
                <w:szCs w:val="20"/>
              </w:rPr>
            </w:pPr>
            <w:r>
              <w:rPr>
                <w:sz w:val="20"/>
                <w:szCs w:val="20"/>
              </w:rPr>
              <w:t>K_KK</w:t>
            </w:r>
            <w:r w:rsidR="00872B12" w:rsidRPr="00870856">
              <w:rPr>
                <w:sz w:val="20"/>
                <w:szCs w:val="20"/>
              </w:rPr>
              <w:t>05</w:t>
            </w:r>
          </w:p>
        </w:tc>
        <w:tc>
          <w:tcPr>
            <w:tcW w:w="639" w:type="pct"/>
            <w:shd w:val="clear" w:color="auto" w:fill="auto"/>
            <w:vAlign w:val="center"/>
          </w:tcPr>
          <w:p w:rsidR="00872B12" w:rsidRPr="00870856" w:rsidRDefault="00872B12" w:rsidP="00785DF0">
            <w:pPr>
              <w:jc w:val="center"/>
              <w:rPr>
                <w:sz w:val="20"/>
                <w:szCs w:val="20"/>
              </w:rPr>
            </w:pPr>
            <w:r w:rsidRPr="00870856">
              <w:rPr>
                <w:sz w:val="20"/>
                <w:szCs w:val="20"/>
              </w:rPr>
              <w:t>pracownia artystyczna</w:t>
            </w:r>
          </w:p>
        </w:tc>
        <w:tc>
          <w:tcPr>
            <w:tcW w:w="707" w:type="pct"/>
            <w:shd w:val="clear" w:color="auto" w:fill="auto"/>
            <w:vAlign w:val="center"/>
          </w:tcPr>
          <w:p w:rsidR="00872B12" w:rsidRPr="00870856" w:rsidRDefault="00872B12" w:rsidP="00331305">
            <w:pPr>
              <w:rPr>
                <w:sz w:val="20"/>
                <w:szCs w:val="20"/>
              </w:rPr>
            </w:pPr>
            <w:r w:rsidRPr="00870856">
              <w:rPr>
                <w:sz w:val="20"/>
                <w:szCs w:val="20"/>
              </w:rPr>
              <w:t xml:space="preserve">Projekt graficzny </w:t>
            </w:r>
          </w:p>
        </w:tc>
        <w:tc>
          <w:tcPr>
            <w:tcW w:w="818" w:type="pct"/>
            <w:shd w:val="clear" w:color="auto" w:fill="auto"/>
            <w:tcMar>
              <w:left w:w="28" w:type="dxa"/>
              <w:right w:w="28" w:type="dxa"/>
            </w:tcMar>
            <w:vAlign w:val="center"/>
          </w:tcPr>
          <w:p w:rsidR="00872B12" w:rsidRPr="00870856" w:rsidRDefault="00872B12" w:rsidP="00872B12">
            <w:pPr>
              <w:jc w:val="center"/>
              <w:rPr>
                <w:sz w:val="20"/>
                <w:szCs w:val="20"/>
              </w:rPr>
            </w:pPr>
            <w:r w:rsidRPr="00870856">
              <w:rPr>
                <w:sz w:val="20"/>
                <w:szCs w:val="20"/>
              </w:rPr>
              <w:t>Kształtujące</w:t>
            </w:r>
          </w:p>
        </w:tc>
      </w:tr>
      <w:tr w:rsidR="00872B12" w:rsidRPr="00870856" w:rsidTr="00872B12">
        <w:trPr>
          <w:jc w:val="center"/>
        </w:trPr>
        <w:tc>
          <w:tcPr>
            <w:tcW w:w="437" w:type="pct"/>
            <w:shd w:val="clear" w:color="auto" w:fill="auto"/>
            <w:vAlign w:val="center"/>
          </w:tcPr>
          <w:p w:rsidR="00872B12" w:rsidRPr="00870856" w:rsidRDefault="00872B12" w:rsidP="00785DF0">
            <w:pPr>
              <w:jc w:val="center"/>
              <w:rPr>
                <w:rFonts w:eastAsia="Calibri"/>
                <w:sz w:val="20"/>
                <w:szCs w:val="20"/>
                <w:lang w:eastAsia="en-US"/>
              </w:rPr>
            </w:pPr>
            <w:r w:rsidRPr="00870856">
              <w:rPr>
                <w:rFonts w:eastAsia="Calibri"/>
                <w:sz w:val="20"/>
                <w:szCs w:val="20"/>
                <w:lang w:eastAsia="en-US"/>
              </w:rPr>
              <w:t>K2</w:t>
            </w:r>
          </w:p>
        </w:tc>
        <w:tc>
          <w:tcPr>
            <w:tcW w:w="1711" w:type="pct"/>
            <w:shd w:val="clear" w:color="auto" w:fill="auto"/>
            <w:tcMar>
              <w:left w:w="28" w:type="dxa"/>
              <w:right w:w="28" w:type="dxa"/>
            </w:tcMar>
            <w:vAlign w:val="center"/>
          </w:tcPr>
          <w:p w:rsidR="0010137A" w:rsidRPr="0010137A" w:rsidRDefault="0010137A" w:rsidP="0010137A">
            <w:pPr>
              <w:pStyle w:val="Default"/>
              <w:rPr>
                <w:rFonts w:ascii="Times New Roman" w:hAnsi="Times New Roman" w:cs="Times New Roman"/>
                <w:color w:val="auto"/>
                <w:sz w:val="20"/>
                <w:szCs w:val="20"/>
              </w:rPr>
            </w:pPr>
            <w:r w:rsidRPr="0010137A">
              <w:rPr>
                <w:rFonts w:ascii="Times New Roman" w:hAnsi="Times New Roman" w:cs="Times New Roman"/>
                <w:color w:val="auto"/>
                <w:sz w:val="20"/>
                <w:szCs w:val="20"/>
              </w:rPr>
              <w:t>Jest gotów do odpowiedzialnego pełnienia ról zawodowych, z uwzględnieniem zmieniających się potrzeb społecznych, w tym:</w:t>
            </w:r>
          </w:p>
          <w:p w:rsidR="0010137A" w:rsidRPr="0010137A" w:rsidRDefault="0010137A" w:rsidP="0010137A">
            <w:pPr>
              <w:pStyle w:val="Default"/>
              <w:rPr>
                <w:rFonts w:ascii="Times New Roman" w:hAnsi="Times New Roman" w:cs="Times New Roman"/>
                <w:color w:val="auto"/>
                <w:sz w:val="20"/>
                <w:szCs w:val="20"/>
              </w:rPr>
            </w:pPr>
            <w:r w:rsidRPr="0010137A">
              <w:rPr>
                <w:rFonts w:ascii="Times New Roman" w:hAnsi="Times New Roman" w:cs="Times New Roman"/>
                <w:color w:val="auto"/>
                <w:sz w:val="20"/>
                <w:szCs w:val="20"/>
              </w:rPr>
              <w:t>- rozwijania dorobku zawodu,</w:t>
            </w:r>
          </w:p>
          <w:p w:rsidR="0010137A" w:rsidRPr="0010137A" w:rsidRDefault="0010137A" w:rsidP="0010137A">
            <w:pPr>
              <w:pStyle w:val="Default"/>
              <w:rPr>
                <w:rFonts w:ascii="Times New Roman" w:hAnsi="Times New Roman" w:cs="Times New Roman"/>
                <w:color w:val="auto"/>
                <w:sz w:val="20"/>
                <w:szCs w:val="20"/>
              </w:rPr>
            </w:pPr>
            <w:r w:rsidRPr="0010137A">
              <w:rPr>
                <w:rFonts w:ascii="Times New Roman" w:hAnsi="Times New Roman" w:cs="Times New Roman"/>
                <w:color w:val="auto"/>
                <w:sz w:val="20"/>
                <w:szCs w:val="20"/>
              </w:rPr>
              <w:lastRenderedPageBreak/>
              <w:t>- podtrzymywania etosu zawodu</w:t>
            </w:r>
          </w:p>
          <w:p w:rsidR="00872B12" w:rsidRPr="00870856" w:rsidRDefault="0010137A" w:rsidP="0010137A">
            <w:pPr>
              <w:rPr>
                <w:rFonts w:eastAsia="Calibri"/>
                <w:b/>
                <w:sz w:val="20"/>
                <w:szCs w:val="20"/>
                <w:lang w:eastAsia="en-US"/>
              </w:rPr>
            </w:pPr>
            <w:r w:rsidRPr="0010137A">
              <w:rPr>
                <w:sz w:val="20"/>
                <w:szCs w:val="20"/>
              </w:rPr>
              <w:t>- przestrzegania i rozwijania zasad etyki zawodowej oraz działania na rzecz przestrzegania tych zasad.</w:t>
            </w:r>
          </w:p>
        </w:tc>
        <w:tc>
          <w:tcPr>
            <w:tcW w:w="688" w:type="pct"/>
            <w:shd w:val="clear" w:color="auto" w:fill="auto"/>
            <w:vAlign w:val="center"/>
          </w:tcPr>
          <w:p w:rsidR="00872B12" w:rsidRPr="00870856" w:rsidRDefault="00902E78" w:rsidP="00785DF0">
            <w:pPr>
              <w:jc w:val="center"/>
              <w:rPr>
                <w:rFonts w:eastAsia="Calibri"/>
                <w:sz w:val="20"/>
                <w:szCs w:val="20"/>
                <w:lang w:eastAsia="en-US"/>
              </w:rPr>
            </w:pPr>
            <w:r>
              <w:rPr>
                <w:sz w:val="20"/>
                <w:szCs w:val="20"/>
              </w:rPr>
              <w:lastRenderedPageBreak/>
              <w:t>K_KR</w:t>
            </w:r>
            <w:r w:rsidR="00872B12" w:rsidRPr="00870856">
              <w:rPr>
                <w:sz w:val="20"/>
                <w:szCs w:val="20"/>
              </w:rPr>
              <w:t>06</w:t>
            </w:r>
          </w:p>
        </w:tc>
        <w:tc>
          <w:tcPr>
            <w:tcW w:w="639" w:type="pct"/>
            <w:shd w:val="clear" w:color="auto" w:fill="auto"/>
            <w:vAlign w:val="center"/>
          </w:tcPr>
          <w:p w:rsidR="00872B12" w:rsidRPr="00870856" w:rsidRDefault="00872B12" w:rsidP="00785DF0">
            <w:pPr>
              <w:jc w:val="center"/>
              <w:rPr>
                <w:rFonts w:eastAsia="Calibri"/>
                <w:sz w:val="20"/>
                <w:szCs w:val="20"/>
                <w:lang w:eastAsia="en-US"/>
              </w:rPr>
            </w:pPr>
            <w:r w:rsidRPr="00870856">
              <w:rPr>
                <w:sz w:val="20"/>
                <w:szCs w:val="20"/>
              </w:rPr>
              <w:t>pracownia artystyczna</w:t>
            </w:r>
          </w:p>
        </w:tc>
        <w:tc>
          <w:tcPr>
            <w:tcW w:w="707" w:type="pct"/>
            <w:shd w:val="clear" w:color="auto" w:fill="auto"/>
            <w:vAlign w:val="center"/>
          </w:tcPr>
          <w:p w:rsidR="00872B12" w:rsidRPr="00870856" w:rsidRDefault="00872B12" w:rsidP="00331305">
            <w:pPr>
              <w:rPr>
                <w:sz w:val="20"/>
                <w:szCs w:val="20"/>
              </w:rPr>
            </w:pPr>
            <w:r w:rsidRPr="00870856">
              <w:rPr>
                <w:sz w:val="20"/>
                <w:szCs w:val="20"/>
              </w:rPr>
              <w:t>Projekt graficzny</w:t>
            </w:r>
          </w:p>
        </w:tc>
        <w:tc>
          <w:tcPr>
            <w:tcW w:w="818" w:type="pct"/>
            <w:shd w:val="clear" w:color="auto" w:fill="auto"/>
            <w:tcMar>
              <w:left w:w="28" w:type="dxa"/>
              <w:right w:w="28" w:type="dxa"/>
            </w:tcMar>
            <w:vAlign w:val="center"/>
          </w:tcPr>
          <w:p w:rsidR="00872B12" w:rsidRPr="00870856" w:rsidRDefault="00872B12" w:rsidP="00872B12">
            <w:pPr>
              <w:tabs>
                <w:tab w:val="left" w:pos="279"/>
                <w:tab w:val="center" w:pos="778"/>
              </w:tabs>
              <w:jc w:val="center"/>
              <w:rPr>
                <w:sz w:val="20"/>
                <w:szCs w:val="20"/>
              </w:rPr>
            </w:pPr>
            <w:r w:rsidRPr="00870856">
              <w:rPr>
                <w:sz w:val="20"/>
                <w:szCs w:val="20"/>
              </w:rPr>
              <w:t>Tradycyjne, kształtujące oraz sumujące.</w:t>
            </w:r>
          </w:p>
        </w:tc>
      </w:tr>
    </w:tbl>
    <w:p w:rsidR="009764A3" w:rsidRPr="00870856" w:rsidRDefault="009764A3" w:rsidP="009764A3">
      <w:pPr>
        <w:jc w:val="center"/>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9764A3" w:rsidRPr="00870856" w:rsidTr="00785DF0">
        <w:trPr>
          <w:trHeight w:hRule="exact" w:val="340"/>
        </w:trPr>
        <w:tc>
          <w:tcPr>
            <w:tcW w:w="5000" w:type="pct"/>
            <w:tcBorders>
              <w:top w:val="single" w:sz="6" w:space="0" w:color="auto"/>
              <w:left w:val="single" w:sz="6" w:space="0" w:color="auto"/>
              <w:right w:val="single" w:sz="6" w:space="0" w:color="auto"/>
            </w:tcBorders>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Literatura i pomoce naukowe</w:t>
            </w:r>
          </w:p>
        </w:tc>
      </w:tr>
      <w:tr w:rsidR="009764A3" w:rsidRPr="00870856" w:rsidTr="00785DF0">
        <w:trPr>
          <w:trHeight w:val="369"/>
        </w:trPr>
        <w:tc>
          <w:tcPr>
            <w:tcW w:w="5000" w:type="pct"/>
            <w:tcBorders>
              <w:top w:val="single" w:sz="6" w:space="0" w:color="auto"/>
              <w:left w:val="single" w:sz="6" w:space="0" w:color="auto"/>
              <w:right w:val="single" w:sz="6" w:space="0" w:color="auto"/>
            </w:tcBorders>
            <w:shd w:val="clear" w:color="auto" w:fill="auto"/>
            <w:vAlign w:val="center"/>
          </w:tcPr>
          <w:p w:rsidR="00710D50" w:rsidRPr="00870856" w:rsidRDefault="00710D50" w:rsidP="00710D50">
            <w:pPr>
              <w:pStyle w:val="Tekstpodstawowy"/>
              <w:tabs>
                <w:tab w:val="clear" w:pos="426"/>
                <w:tab w:val="left" w:pos="-5814"/>
                <w:tab w:val="num" w:pos="720"/>
              </w:tabs>
              <w:rPr>
                <w:sz w:val="16"/>
                <w:szCs w:val="16"/>
              </w:rPr>
            </w:pPr>
          </w:p>
          <w:p w:rsidR="00710D50" w:rsidRPr="00870856" w:rsidRDefault="00710D50" w:rsidP="00710D50">
            <w:pPr>
              <w:pStyle w:val="Tekstpodstawowy"/>
              <w:numPr>
                <w:ilvl w:val="0"/>
                <w:numId w:val="5"/>
              </w:numPr>
              <w:tabs>
                <w:tab w:val="clear" w:pos="426"/>
                <w:tab w:val="left" w:pos="-5814"/>
              </w:tabs>
              <w:rPr>
                <w:sz w:val="16"/>
                <w:szCs w:val="16"/>
              </w:rPr>
            </w:pPr>
            <w:r w:rsidRPr="00870856">
              <w:rPr>
                <w:sz w:val="16"/>
                <w:szCs w:val="16"/>
              </w:rPr>
              <w:t xml:space="preserve">Roland </w:t>
            </w:r>
            <w:proofErr w:type="spellStart"/>
            <w:r w:rsidRPr="00870856">
              <w:rPr>
                <w:sz w:val="16"/>
                <w:szCs w:val="16"/>
              </w:rPr>
              <w:t>Zimek</w:t>
            </w:r>
            <w:proofErr w:type="spellEnd"/>
            <w:r w:rsidRPr="00870856">
              <w:rPr>
                <w:sz w:val="16"/>
                <w:szCs w:val="16"/>
              </w:rPr>
              <w:t xml:space="preserve"> , </w:t>
            </w:r>
            <w:proofErr w:type="spellStart"/>
            <w:r w:rsidRPr="00870856">
              <w:rPr>
                <w:i/>
                <w:sz w:val="16"/>
                <w:szCs w:val="16"/>
              </w:rPr>
              <w:t>CorelDRAW</w:t>
            </w:r>
            <w:proofErr w:type="spellEnd"/>
            <w:r w:rsidRPr="00870856">
              <w:rPr>
                <w:i/>
                <w:sz w:val="16"/>
                <w:szCs w:val="16"/>
              </w:rPr>
              <w:t xml:space="preserve"> 12. Ćwiczenia praktyczne</w:t>
            </w:r>
            <w:r w:rsidRPr="00870856">
              <w:rPr>
                <w:sz w:val="16"/>
                <w:szCs w:val="16"/>
              </w:rPr>
              <w:t>, Gliwice Helion 2007</w:t>
            </w:r>
          </w:p>
          <w:p w:rsidR="00710D50" w:rsidRPr="00870856" w:rsidRDefault="00710D50" w:rsidP="00710D50">
            <w:pPr>
              <w:widowControl w:val="0"/>
              <w:numPr>
                <w:ilvl w:val="0"/>
                <w:numId w:val="5"/>
              </w:numPr>
              <w:suppressAutoHyphens/>
              <w:rPr>
                <w:bCs/>
                <w:sz w:val="16"/>
                <w:szCs w:val="16"/>
              </w:rPr>
            </w:pPr>
            <w:proofErr w:type="spellStart"/>
            <w:r w:rsidRPr="00870856">
              <w:rPr>
                <w:bCs/>
                <w:sz w:val="16"/>
                <w:szCs w:val="16"/>
              </w:rPr>
              <w:t>Inkscape</w:t>
            </w:r>
            <w:proofErr w:type="spellEnd"/>
            <w:r w:rsidRPr="00870856">
              <w:rPr>
                <w:bCs/>
                <w:sz w:val="16"/>
                <w:szCs w:val="16"/>
              </w:rPr>
              <w:t xml:space="preserve"> </w:t>
            </w:r>
            <w:proofErr w:type="spellStart"/>
            <w:r w:rsidRPr="00870856">
              <w:rPr>
                <w:bCs/>
                <w:sz w:val="16"/>
                <w:szCs w:val="16"/>
              </w:rPr>
              <w:t>tutorial</w:t>
            </w:r>
            <w:proofErr w:type="spellEnd"/>
            <w:r w:rsidRPr="00870856">
              <w:rPr>
                <w:bCs/>
                <w:sz w:val="16"/>
                <w:szCs w:val="16"/>
              </w:rPr>
              <w:t xml:space="preserve">: Podstawy - </w:t>
            </w:r>
            <w:hyperlink r:id="rId9" w:history="1">
              <w:r w:rsidRPr="00870856">
                <w:rPr>
                  <w:rStyle w:val="Hipercze"/>
                  <w:bCs/>
                  <w:color w:val="auto"/>
                  <w:sz w:val="16"/>
                  <w:szCs w:val="16"/>
                </w:rPr>
                <w:t>https://inkscape.org/pl/doc/tutorials/basic/tutorial-basic.html</w:t>
              </w:r>
            </w:hyperlink>
          </w:p>
          <w:p w:rsidR="00710D50" w:rsidRPr="00870856" w:rsidRDefault="00710D50" w:rsidP="00710D50">
            <w:pPr>
              <w:widowControl w:val="0"/>
              <w:numPr>
                <w:ilvl w:val="0"/>
                <w:numId w:val="5"/>
              </w:numPr>
              <w:suppressAutoHyphens/>
              <w:rPr>
                <w:bCs/>
                <w:sz w:val="16"/>
                <w:szCs w:val="16"/>
                <w:lang w:val="en-US"/>
              </w:rPr>
            </w:pPr>
            <w:r w:rsidRPr="00870856">
              <w:rPr>
                <w:bCs/>
                <w:i/>
                <w:sz w:val="16"/>
                <w:szCs w:val="16"/>
                <w:lang w:val="en-US"/>
              </w:rPr>
              <w:t xml:space="preserve">Forum </w:t>
            </w:r>
            <w:proofErr w:type="spellStart"/>
            <w:r w:rsidRPr="00870856">
              <w:rPr>
                <w:bCs/>
                <w:i/>
                <w:sz w:val="16"/>
                <w:szCs w:val="16"/>
                <w:lang w:val="en-US"/>
              </w:rPr>
              <w:t>inkscape</w:t>
            </w:r>
            <w:proofErr w:type="spellEnd"/>
            <w:r w:rsidRPr="00870856">
              <w:rPr>
                <w:bCs/>
                <w:i/>
                <w:sz w:val="16"/>
                <w:szCs w:val="16"/>
                <w:lang w:val="en-US"/>
              </w:rPr>
              <w:t xml:space="preserve">-tutorial </w:t>
            </w:r>
            <w:r w:rsidRPr="00870856">
              <w:rPr>
                <w:bCs/>
                <w:sz w:val="16"/>
                <w:szCs w:val="16"/>
                <w:lang w:val="en-US"/>
              </w:rPr>
              <w:t xml:space="preserve">- </w:t>
            </w:r>
            <w:hyperlink r:id="rId10" w:history="1">
              <w:r w:rsidRPr="00870856">
                <w:rPr>
                  <w:rStyle w:val="Hipercze"/>
                  <w:rFonts w:eastAsiaTheme="minorEastAsia"/>
                  <w:bCs/>
                  <w:color w:val="auto"/>
                  <w:sz w:val="16"/>
                  <w:szCs w:val="16"/>
                  <w:lang w:val="en-US"/>
                </w:rPr>
                <w:t>http://inkscape-tutorial.pl/</w:t>
              </w:r>
            </w:hyperlink>
          </w:p>
          <w:p w:rsidR="00710D50" w:rsidRPr="00870856" w:rsidRDefault="00710D50" w:rsidP="00710D50">
            <w:pPr>
              <w:pStyle w:val="Tekstpodstawowy"/>
              <w:tabs>
                <w:tab w:val="clear" w:pos="426"/>
                <w:tab w:val="left" w:pos="-5814"/>
                <w:tab w:val="num" w:pos="399"/>
              </w:tabs>
              <w:rPr>
                <w:sz w:val="16"/>
                <w:szCs w:val="16"/>
                <w:lang w:val="en-US"/>
              </w:rPr>
            </w:pPr>
          </w:p>
          <w:p w:rsidR="00710D50" w:rsidRPr="00870856" w:rsidRDefault="00710D50" w:rsidP="00710D50">
            <w:pPr>
              <w:pStyle w:val="Tekstpodstawowy"/>
              <w:tabs>
                <w:tab w:val="clear" w:pos="426"/>
                <w:tab w:val="left" w:pos="-5814"/>
                <w:tab w:val="num" w:pos="399"/>
              </w:tabs>
              <w:rPr>
                <w:sz w:val="16"/>
                <w:szCs w:val="16"/>
                <w:lang w:val="en-US"/>
              </w:rPr>
            </w:pPr>
            <w:proofErr w:type="spellStart"/>
            <w:r w:rsidRPr="00870856">
              <w:rPr>
                <w:sz w:val="16"/>
                <w:szCs w:val="16"/>
                <w:lang w:val="en-US"/>
              </w:rPr>
              <w:t>Hasła</w:t>
            </w:r>
            <w:proofErr w:type="spellEnd"/>
            <w:r w:rsidRPr="00870856">
              <w:rPr>
                <w:sz w:val="16"/>
                <w:szCs w:val="16"/>
                <w:lang w:val="en-US"/>
              </w:rPr>
              <w:t xml:space="preserve">: </w:t>
            </w:r>
            <w:proofErr w:type="spellStart"/>
            <w:r w:rsidRPr="00870856">
              <w:rPr>
                <w:sz w:val="16"/>
                <w:szCs w:val="16"/>
                <w:lang w:val="en-US"/>
              </w:rPr>
              <w:t>Ucho</w:t>
            </w:r>
            <w:proofErr w:type="spellEnd"/>
            <w:r w:rsidRPr="00870856">
              <w:rPr>
                <w:sz w:val="16"/>
                <w:szCs w:val="16"/>
                <w:lang w:val="en-US"/>
              </w:rPr>
              <w:t xml:space="preserve"> (</w:t>
            </w:r>
            <w:proofErr w:type="spellStart"/>
            <w:r w:rsidRPr="00870856">
              <w:rPr>
                <w:sz w:val="16"/>
                <w:szCs w:val="16"/>
                <w:lang w:val="en-US"/>
              </w:rPr>
              <w:t>budowa</w:t>
            </w:r>
            <w:proofErr w:type="spellEnd"/>
            <w:r w:rsidRPr="00870856">
              <w:rPr>
                <w:sz w:val="16"/>
                <w:szCs w:val="16"/>
                <w:lang w:val="en-US"/>
              </w:rPr>
              <w:t xml:space="preserve">), </w:t>
            </w:r>
            <w:proofErr w:type="spellStart"/>
            <w:r w:rsidRPr="00870856">
              <w:rPr>
                <w:sz w:val="16"/>
                <w:szCs w:val="16"/>
                <w:lang w:val="en-US"/>
              </w:rPr>
              <w:t>oko</w:t>
            </w:r>
            <w:proofErr w:type="spellEnd"/>
            <w:r w:rsidRPr="00870856">
              <w:rPr>
                <w:sz w:val="16"/>
                <w:szCs w:val="16"/>
                <w:lang w:val="en-US"/>
              </w:rPr>
              <w:t xml:space="preserve"> (</w:t>
            </w:r>
            <w:proofErr w:type="spellStart"/>
            <w:r w:rsidRPr="00870856">
              <w:rPr>
                <w:sz w:val="16"/>
                <w:szCs w:val="16"/>
                <w:lang w:val="en-US"/>
              </w:rPr>
              <w:t>budowa</w:t>
            </w:r>
            <w:proofErr w:type="spellEnd"/>
            <w:r w:rsidRPr="00870856">
              <w:rPr>
                <w:sz w:val="16"/>
                <w:szCs w:val="16"/>
                <w:lang w:val="en-US"/>
              </w:rPr>
              <w:t xml:space="preserve">), </w:t>
            </w:r>
            <w:proofErr w:type="spellStart"/>
            <w:r w:rsidRPr="00870856">
              <w:rPr>
                <w:sz w:val="16"/>
                <w:szCs w:val="16"/>
                <w:lang w:val="en-US"/>
              </w:rPr>
              <w:t>luminancja</w:t>
            </w:r>
            <w:proofErr w:type="spellEnd"/>
            <w:r w:rsidRPr="00870856">
              <w:rPr>
                <w:sz w:val="16"/>
                <w:szCs w:val="16"/>
                <w:lang w:val="en-US"/>
              </w:rPr>
              <w:t xml:space="preserve">, </w:t>
            </w:r>
            <w:proofErr w:type="spellStart"/>
            <w:r w:rsidRPr="00870856">
              <w:rPr>
                <w:sz w:val="16"/>
                <w:szCs w:val="16"/>
                <w:lang w:val="en-US"/>
              </w:rPr>
              <w:t>chrominancja</w:t>
            </w:r>
            <w:proofErr w:type="spellEnd"/>
            <w:r w:rsidRPr="00870856">
              <w:rPr>
                <w:sz w:val="16"/>
                <w:szCs w:val="16"/>
                <w:lang w:val="en-US"/>
              </w:rPr>
              <w:t>, stop motion, JPEG, MP3, Technicolor, Bayer filter, crop-factor, LED</w:t>
            </w:r>
          </w:p>
          <w:p w:rsidR="009764A3" w:rsidRPr="00870856" w:rsidRDefault="009764A3" w:rsidP="00024316">
            <w:pPr>
              <w:widowControl w:val="0"/>
              <w:autoSpaceDE w:val="0"/>
              <w:autoSpaceDN w:val="0"/>
              <w:adjustRightInd w:val="0"/>
              <w:rPr>
                <w:sz w:val="20"/>
                <w:szCs w:val="20"/>
                <w:lang w:val="en-US"/>
              </w:rPr>
            </w:pPr>
          </w:p>
        </w:tc>
      </w:tr>
    </w:tbl>
    <w:p w:rsidR="009764A3" w:rsidRPr="00870856" w:rsidRDefault="009764A3" w:rsidP="009764A3">
      <w:pPr>
        <w:rPr>
          <w:rFonts w:eastAsia="Calibri"/>
          <w:sz w:val="20"/>
          <w:szCs w:val="20"/>
          <w:lang w:val="en-U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8"/>
        <w:gridCol w:w="1657"/>
        <w:gridCol w:w="1555"/>
        <w:gridCol w:w="1653"/>
      </w:tblGrid>
      <w:tr w:rsidR="009764A3" w:rsidRPr="00870856" w:rsidTr="00785DF0">
        <w:trPr>
          <w:trHeight w:hRule="exact" w:val="284"/>
          <w:jc w:val="center"/>
        </w:trPr>
        <w:tc>
          <w:tcPr>
            <w:tcW w:w="5000" w:type="pct"/>
            <w:gridSpan w:val="4"/>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lang w:eastAsia="en-US"/>
              </w:rPr>
              <w:br w:type="page"/>
            </w:r>
            <w:r w:rsidRPr="00870856">
              <w:rPr>
                <w:rFonts w:eastAsia="Calibri"/>
                <w:sz w:val="20"/>
                <w:szCs w:val="20"/>
              </w:rPr>
              <w:t>Nakład pracy studenta potrzebny do osiągnięcia zakładanych efektów uczenia się – bilans punktów ECTS</w:t>
            </w:r>
          </w:p>
        </w:tc>
      </w:tr>
      <w:tr w:rsidR="009764A3" w:rsidRPr="00870856" w:rsidTr="00785DF0">
        <w:trPr>
          <w:trHeight w:hRule="exact" w:val="340"/>
          <w:jc w:val="center"/>
        </w:trPr>
        <w:tc>
          <w:tcPr>
            <w:tcW w:w="2531" w:type="pct"/>
            <w:vMerge w:val="restart"/>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Udział w zajęciach, aktywność</w:t>
            </w:r>
          </w:p>
        </w:tc>
        <w:tc>
          <w:tcPr>
            <w:tcW w:w="2469" w:type="pct"/>
            <w:gridSpan w:val="3"/>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rPr>
              <w:t>Obciążenie studenta [h]</w:t>
            </w:r>
          </w:p>
        </w:tc>
      </w:tr>
      <w:tr w:rsidR="009764A3" w:rsidRPr="00870856" w:rsidTr="00785DF0">
        <w:trPr>
          <w:trHeight w:hRule="exact" w:val="1193"/>
          <w:jc w:val="center"/>
        </w:trPr>
        <w:tc>
          <w:tcPr>
            <w:tcW w:w="2531" w:type="pct"/>
            <w:vMerge/>
            <w:shd w:val="clear" w:color="auto" w:fill="E2EEE3"/>
            <w:vAlign w:val="center"/>
          </w:tcPr>
          <w:p w:rsidR="009764A3" w:rsidRPr="00870856" w:rsidRDefault="009764A3" w:rsidP="00785DF0">
            <w:pPr>
              <w:jc w:val="center"/>
              <w:rPr>
                <w:rFonts w:eastAsia="Calibri"/>
                <w:sz w:val="20"/>
                <w:szCs w:val="20"/>
                <w:lang w:eastAsia="en-US"/>
              </w:rPr>
            </w:pPr>
          </w:p>
        </w:tc>
        <w:tc>
          <w:tcPr>
            <w:tcW w:w="841" w:type="pct"/>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 xml:space="preserve">Inne godz. kontaktowe </w:t>
            </w:r>
          </w:p>
          <w:p w:rsidR="009764A3" w:rsidRPr="00870856" w:rsidRDefault="009764A3" w:rsidP="00785DF0">
            <w:pPr>
              <w:jc w:val="center"/>
              <w:rPr>
                <w:rFonts w:eastAsia="Calibri"/>
                <w:sz w:val="20"/>
                <w:szCs w:val="20"/>
                <w:lang w:eastAsia="en-US"/>
              </w:rPr>
            </w:pPr>
            <w:r w:rsidRPr="00870856">
              <w:rPr>
                <w:rFonts w:eastAsia="Calibri"/>
                <w:sz w:val="20"/>
                <w:szCs w:val="20"/>
              </w:rPr>
              <w:t>(IGK)</w:t>
            </w:r>
          </w:p>
        </w:tc>
        <w:tc>
          <w:tcPr>
            <w:tcW w:w="789" w:type="pct"/>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 xml:space="preserve">Zajęcia bez nauczyciela-praca własna studenta </w:t>
            </w:r>
          </w:p>
          <w:p w:rsidR="009764A3" w:rsidRPr="00870856" w:rsidRDefault="009764A3" w:rsidP="00785DF0">
            <w:pPr>
              <w:jc w:val="center"/>
              <w:rPr>
                <w:rFonts w:eastAsia="Calibri"/>
                <w:sz w:val="20"/>
                <w:szCs w:val="20"/>
              </w:rPr>
            </w:pPr>
            <w:r w:rsidRPr="00870856">
              <w:rPr>
                <w:rFonts w:eastAsia="Calibri"/>
                <w:sz w:val="20"/>
                <w:szCs w:val="20"/>
              </w:rPr>
              <w:t>(ZBN)</w:t>
            </w:r>
          </w:p>
        </w:tc>
        <w:tc>
          <w:tcPr>
            <w:tcW w:w="839" w:type="pct"/>
            <w:shd w:val="clear" w:color="auto" w:fill="E2EEE3"/>
            <w:vAlign w:val="center"/>
          </w:tcPr>
          <w:p w:rsidR="009764A3" w:rsidRPr="00870856" w:rsidRDefault="009764A3" w:rsidP="00785DF0">
            <w:pPr>
              <w:jc w:val="center"/>
              <w:rPr>
                <w:rFonts w:eastAsia="Calibri"/>
                <w:sz w:val="20"/>
                <w:szCs w:val="20"/>
                <w:lang w:eastAsia="en-US"/>
              </w:rPr>
            </w:pPr>
            <w:r w:rsidRPr="00870856">
              <w:rPr>
                <w:rFonts w:eastAsia="Calibri"/>
                <w:sz w:val="20"/>
                <w:szCs w:val="20"/>
                <w:lang w:eastAsia="en-US"/>
              </w:rPr>
              <w:t>Zajęcia dydaktyczne</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autoSpaceDE w:val="0"/>
              <w:autoSpaceDN w:val="0"/>
              <w:adjustRightInd w:val="0"/>
              <w:rPr>
                <w:rFonts w:eastAsia="Calibri"/>
                <w:sz w:val="20"/>
                <w:szCs w:val="20"/>
                <w:lang w:eastAsia="en-US"/>
              </w:rPr>
            </w:pPr>
            <w:r w:rsidRPr="00870856">
              <w:rPr>
                <w:rFonts w:eastAsia="Calibri"/>
                <w:sz w:val="20"/>
                <w:szCs w:val="20"/>
                <w:lang w:eastAsia="en-US"/>
              </w:rPr>
              <w:t xml:space="preserve">Udział w </w:t>
            </w:r>
            <w:r w:rsidRPr="00870856">
              <w:rPr>
                <w:rFonts w:eastAsia="Calibri"/>
                <w:i/>
                <w:sz w:val="20"/>
                <w:szCs w:val="20"/>
                <w:lang w:eastAsia="en-US"/>
              </w:rPr>
              <w:t>wykładach</w:t>
            </w:r>
            <w:r w:rsidR="008E6F55" w:rsidRPr="00870856">
              <w:rPr>
                <w:rFonts w:eastAsia="Calibri"/>
                <w:i/>
                <w:sz w:val="20"/>
                <w:szCs w:val="20"/>
                <w:lang w:eastAsia="en-US"/>
              </w:rPr>
              <w:t>, ćwiczeniach, pracowni artystycznej</w:t>
            </w:r>
          </w:p>
        </w:tc>
        <w:tc>
          <w:tcPr>
            <w:tcW w:w="841"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78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839" w:type="pct"/>
            <w:shd w:val="clear" w:color="auto" w:fill="auto"/>
            <w:vAlign w:val="center"/>
          </w:tcPr>
          <w:p w:rsidR="009764A3" w:rsidRPr="00870856" w:rsidRDefault="00F71B7C"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3</w:t>
            </w:r>
            <w:r w:rsidR="00024316" w:rsidRPr="00870856">
              <w:rPr>
                <w:rFonts w:eastAsia="Calibri"/>
                <w:sz w:val="20"/>
                <w:szCs w:val="20"/>
                <w:lang w:eastAsia="en-US"/>
              </w:rPr>
              <w:t>0</w:t>
            </w:r>
            <w:r w:rsidR="009764A3" w:rsidRPr="00870856">
              <w:rPr>
                <w:rFonts w:eastAsia="Calibri"/>
                <w:sz w:val="20"/>
                <w:szCs w:val="20"/>
                <w:lang w:eastAsia="en-US"/>
              </w:rPr>
              <w:t xml:space="preserve"> [h]</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autoSpaceDE w:val="0"/>
              <w:autoSpaceDN w:val="0"/>
              <w:adjustRightInd w:val="0"/>
              <w:rPr>
                <w:rFonts w:eastAsia="Calibri"/>
                <w:sz w:val="20"/>
                <w:szCs w:val="20"/>
                <w:lang w:eastAsia="en-US"/>
              </w:rPr>
            </w:pPr>
            <w:r w:rsidRPr="00870856">
              <w:rPr>
                <w:rFonts w:eastAsia="Calibri"/>
                <w:sz w:val="20"/>
                <w:szCs w:val="20"/>
                <w:lang w:eastAsia="en-US"/>
              </w:rPr>
              <w:t>Udział w konsultacjach</w:t>
            </w:r>
          </w:p>
        </w:tc>
        <w:tc>
          <w:tcPr>
            <w:tcW w:w="841" w:type="pct"/>
            <w:shd w:val="clear" w:color="auto" w:fill="auto"/>
            <w:vAlign w:val="center"/>
          </w:tcPr>
          <w:p w:rsidR="009764A3" w:rsidRPr="00870856" w:rsidRDefault="00F71B7C"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5</w:t>
            </w:r>
            <w:r w:rsidR="009764A3" w:rsidRPr="00870856">
              <w:rPr>
                <w:rFonts w:eastAsia="Calibri"/>
                <w:sz w:val="20"/>
                <w:szCs w:val="20"/>
                <w:lang w:eastAsia="en-US"/>
              </w:rPr>
              <w:t xml:space="preserve"> [h]</w:t>
            </w:r>
          </w:p>
        </w:tc>
        <w:tc>
          <w:tcPr>
            <w:tcW w:w="78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83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r>
      <w:tr w:rsidR="009764A3" w:rsidRPr="00870856" w:rsidTr="008E6F55">
        <w:trPr>
          <w:trHeight w:hRule="exact" w:val="867"/>
          <w:jc w:val="center"/>
        </w:trPr>
        <w:tc>
          <w:tcPr>
            <w:tcW w:w="2531" w:type="pct"/>
            <w:shd w:val="clear" w:color="auto" w:fill="E2EEE3"/>
            <w:vAlign w:val="center"/>
          </w:tcPr>
          <w:p w:rsidR="009764A3" w:rsidRPr="00870856" w:rsidRDefault="009764A3" w:rsidP="00785DF0">
            <w:pPr>
              <w:autoSpaceDE w:val="0"/>
              <w:autoSpaceDN w:val="0"/>
              <w:adjustRightInd w:val="0"/>
              <w:spacing w:line="276" w:lineRule="auto"/>
              <w:rPr>
                <w:i/>
                <w:sz w:val="20"/>
                <w:szCs w:val="20"/>
                <w:lang w:eastAsia="en-US"/>
              </w:rPr>
            </w:pPr>
            <w:r w:rsidRPr="00870856">
              <w:rPr>
                <w:sz w:val="20"/>
                <w:szCs w:val="20"/>
                <w:lang w:eastAsia="en-US"/>
              </w:rPr>
              <w:t xml:space="preserve">Przygotowanie do </w:t>
            </w:r>
            <w:r w:rsidRPr="00870856">
              <w:rPr>
                <w:i/>
                <w:sz w:val="20"/>
                <w:szCs w:val="20"/>
                <w:lang w:eastAsia="en-US"/>
              </w:rPr>
              <w:t>wykładów</w:t>
            </w:r>
            <w:r w:rsidR="008E6F55" w:rsidRPr="00870856">
              <w:rPr>
                <w:i/>
                <w:sz w:val="20"/>
                <w:szCs w:val="20"/>
                <w:lang w:eastAsia="en-US"/>
              </w:rPr>
              <w:t>,</w:t>
            </w:r>
            <w:r w:rsidR="008E6F55" w:rsidRPr="00870856">
              <w:rPr>
                <w:rFonts w:eastAsia="Calibri"/>
                <w:i/>
                <w:sz w:val="20"/>
                <w:szCs w:val="20"/>
                <w:lang w:eastAsia="en-US"/>
              </w:rPr>
              <w:t xml:space="preserve"> ćwiczeń, pracowni artystycznej</w:t>
            </w:r>
          </w:p>
          <w:p w:rsidR="009764A3" w:rsidRPr="00870856" w:rsidRDefault="009764A3" w:rsidP="00785DF0">
            <w:pPr>
              <w:autoSpaceDE w:val="0"/>
              <w:autoSpaceDN w:val="0"/>
              <w:adjustRightInd w:val="0"/>
              <w:rPr>
                <w:rFonts w:eastAsia="Calibri"/>
                <w:sz w:val="20"/>
                <w:szCs w:val="20"/>
                <w:lang w:eastAsia="en-US"/>
              </w:rPr>
            </w:pPr>
            <w:r w:rsidRPr="00870856">
              <w:rPr>
                <w:sz w:val="20"/>
                <w:szCs w:val="20"/>
                <w:lang w:eastAsia="en-US"/>
              </w:rPr>
              <w:t xml:space="preserve">Przygotowanie do </w:t>
            </w:r>
            <w:r w:rsidRPr="00870856">
              <w:rPr>
                <w:i/>
                <w:sz w:val="20"/>
                <w:szCs w:val="20"/>
                <w:lang w:eastAsia="en-US"/>
              </w:rPr>
              <w:t xml:space="preserve">zaliczenia </w:t>
            </w:r>
          </w:p>
        </w:tc>
        <w:tc>
          <w:tcPr>
            <w:tcW w:w="841"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c>
          <w:tcPr>
            <w:tcW w:w="789" w:type="pct"/>
            <w:shd w:val="clear" w:color="auto" w:fill="auto"/>
            <w:vAlign w:val="center"/>
          </w:tcPr>
          <w:p w:rsidR="009764A3" w:rsidRPr="00870856" w:rsidRDefault="00F71B7C" w:rsidP="00F71B7C">
            <w:pPr>
              <w:autoSpaceDE w:val="0"/>
              <w:autoSpaceDN w:val="0"/>
              <w:adjustRightInd w:val="0"/>
              <w:jc w:val="center"/>
              <w:rPr>
                <w:rFonts w:eastAsia="Calibri"/>
                <w:sz w:val="20"/>
                <w:szCs w:val="20"/>
                <w:lang w:eastAsia="en-US"/>
              </w:rPr>
            </w:pPr>
            <w:r w:rsidRPr="00870856">
              <w:rPr>
                <w:rFonts w:eastAsia="Calibri"/>
                <w:sz w:val="20"/>
                <w:szCs w:val="20"/>
                <w:lang w:eastAsia="en-US"/>
              </w:rPr>
              <w:t>15</w:t>
            </w:r>
            <w:r w:rsidR="009764A3" w:rsidRPr="00870856">
              <w:rPr>
                <w:rFonts w:eastAsia="Calibri"/>
                <w:sz w:val="20"/>
                <w:szCs w:val="20"/>
                <w:lang w:eastAsia="en-US"/>
              </w:rPr>
              <w:t xml:space="preserve"> [h]</w:t>
            </w:r>
          </w:p>
        </w:tc>
        <w:tc>
          <w:tcPr>
            <w:tcW w:w="839" w:type="pct"/>
            <w:shd w:val="clear" w:color="auto" w:fill="auto"/>
            <w:vAlign w:val="center"/>
          </w:tcPr>
          <w:p w:rsidR="009764A3" w:rsidRPr="00870856" w:rsidRDefault="009764A3"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X</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rPr>
                <w:rFonts w:eastAsia="Calibri"/>
                <w:sz w:val="20"/>
                <w:szCs w:val="20"/>
                <w:lang w:eastAsia="en-US"/>
              </w:rPr>
            </w:pPr>
            <w:r w:rsidRPr="00870856">
              <w:rPr>
                <w:rFonts w:eastAsia="Calibri"/>
                <w:sz w:val="20"/>
                <w:szCs w:val="20"/>
                <w:lang w:eastAsia="en-US"/>
              </w:rPr>
              <w:t>Sumaryczne obciążenie pracą studenta</w:t>
            </w:r>
          </w:p>
        </w:tc>
        <w:tc>
          <w:tcPr>
            <w:tcW w:w="841" w:type="pct"/>
            <w:shd w:val="clear" w:color="auto" w:fill="auto"/>
            <w:tcMar>
              <w:left w:w="28" w:type="dxa"/>
              <w:right w:w="28" w:type="dxa"/>
            </w:tcMar>
            <w:vAlign w:val="center"/>
          </w:tcPr>
          <w:p w:rsidR="009764A3" w:rsidRPr="00870856" w:rsidRDefault="00F71B7C"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5</w:t>
            </w:r>
            <w:r w:rsidR="009764A3" w:rsidRPr="00870856">
              <w:rPr>
                <w:rFonts w:eastAsia="Calibri"/>
                <w:sz w:val="20"/>
                <w:szCs w:val="20"/>
                <w:lang w:eastAsia="en-US"/>
              </w:rPr>
              <w:t xml:space="preserve">[h]/ </w:t>
            </w:r>
            <w:bookmarkStart w:id="0" w:name="_GoBack"/>
            <w:bookmarkEnd w:id="0"/>
            <w:r w:rsidR="00024316" w:rsidRPr="00870856">
              <w:rPr>
                <w:rFonts w:eastAsia="Calibri"/>
                <w:sz w:val="20"/>
                <w:szCs w:val="20"/>
                <w:lang w:eastAsia="en-US"/>
              </w:rPr>
              <w:t>0,</w:t>
            </w:r>
            <w:r w:rsidRPr="00870856">
              <w:rPr>
                <w:rFonts w:eastAsia="Calibri"/>
                <w:sz w:val="20"/>
                <w:szCs w:val="20"/>
                <w:lang w:eastAsia="en-US"/>
              </w:rPr>
              <w:t>2</w:t>
            </w:r>
            <w:r w:rsidR="009764A3" w:rsidRPr="00870856">
              <w:rPr>
                <w:rFonts w:eastAsia="Calibri"/>
                <w:sz w:val="20"/>
                <w:szCs w:val="20"/>
                <w:lang w:eastAsia="en-US"/>
              </w:rPr>
              <w:t xml:space="preserve"> ECTS</w:t>
            </w:r>
          </w:p>
        </w:tc>
        <w:tc>
          <w:tcPr>
            <w:tcW w:w="789" w:type="pct"/>
            <w:shd w:val="clear" w:color="auto" w:fill="auto"/>
            <w:tcMar>
              <w:left w:w="28" w:type="dxa"/>
              <w:right w:w="28" w:type="dxa"/>
            </w:tcMar>
            <w:vAlign w:val="center"/>
          </w:tcPr>
          <w:p w:rsidR="009764A3" w:rsidRPr="00870856" w:rsidRDefault="00F71B7C"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1</w:t>
            </w:r>
            <w:r w:rsidR="00024316" w:rsidRPr="00870856">
              <w:rPr>
                <w:rFonts w:eastAsia="Calibri"/>
                <w:sz w:val="20"/>
                <w:szCs w:val="20"/>
                <w:lang w:eastAsia="en-US"/>
              </w:rPr>
              <w:t>5</w:t>
            </w:r>
            <w:r w:rsidR="009764A3" w:rsidRPr="00870856">
              <w:rPr>
                <w:rFonts w:eastAsia="Calibri"/>
                <w:sz w:val="20"/>
                <w:szCs w:val="20"/>
                <w:lang w:eastAsia="en-US"/>
              </w:rPr>
              <w:t>[h]/</w:t>
            </w:r>
            <w:r w:rsidR="00024316" w:rsidRPr="00870856">
              <w:rPr>
                <w:rFonts w:eastAsia="Calibri"/>
                <w:sz w:val="20"/>
                <w:szCs w:val="20"/>
                <w:lang w:eastAsia="en-US"/>
              </w:rPr>
              <w:t xml:space="preserve"> </w:t>
            </w:r>
            <w:r w:rsidRPr="00870856">
              <w:rPr>
                <w:rFonts w:eastAsia="Calibri"/>
                <w:sz w:val="20"/>
                <w:szCs w:val="20"/>
                <w:lang w:eastAsia="en-US"/>
              </w:rPr>
              <w:t>0,6</w:t>
            </w:r>
            <w:r w:rsidR="009764A3" w:rsidRPr="00870856">
              <w:rPr>
                <w:rFonts w:eastAsia="Calibri"/>
                <w:sz w:val="20"/>
                <w:szCs w:val="20"/>
                <w:lang w:eastAsia="en-US"/>
              </w:rPr>
              <w:t xml:space="preserve"> ECTS</w:t>
            </w:r>
          </w:p>
        </w:tc>
        <w:tc>
          <w:tcPr>
            <w:tcW w:w="839" w:type="pct"/>
            <w:shd w:val="clear" w:color="auto" w:fill="auto"/>
            <w:tcMar>
              <w:left w:w="28" w:type="dxa"/>
              <w:right w:w="28" w:type="dxa"/>
            </w:tcMar>
            <w:vAlign w:val="center"/>
          </w:tcPr>
          <w:p w:rsidR="009764A3" w:rsidRPr="00870856" w:rsidRDefault="00F71B7C" w:rsidP="00785DF0">
            <w:pPr>
              <w:autoSpaceDE w:val="0"/>
              <w:autoSpaceDN w:val="0"/>
              <w:adjustRightInd w:val="0"/>
              <w:jc w:val="center"/>
              <w:rPr>
                <w:rFonts w:eastAsia="Calibri"/>
                <w:sz w:val="20"/>
                <w:szCs w:val="20"/>
                <w:lang w:eastAsia="en-US"/>
              </w:rPr>
            </w:pPr>
            <w:r w:rsidRPr="00870856">
              <w:rPr>
                <w:rFonts w:eastAsia="Calibri"/>
                <w:sz w:val="20"/>
                <w:szCs w:val="20"/>
                <w:lang w:eastAsia="en-US"/>
              </w:rPr>
              <w:t>3</w:t>
            </w:r>
            <w:r w:rsidR="00024316" w:rsidRPr="00870856">
              <w:rPr>
                <w:rFonts w:eastAsia="Calibri"/>
                <w:sz w:val="20"/>
                <w:szCs w:val="20"/>
                <w:lang w:eastAsia="en-US"/>
              </w:rPr>
              <w:t xml:space="preserve">0 [h]/ </w:t>
            </w:r>
            <w:r w:rsidRPr="00870856">
              <w:rPr>
                <w:rFonts w:eastAsia="Calibri"/>
                <w:sz w:val="20"/>
                <w:szCs w:val="20"/>
                <w:lang w:eastAsia="en-US"/>
              </w:rPr>
              <w:t>1</w:t>
            </w:r>
            <w:r w:rsidR="00024316" w:rsidRPr="00870856">
              <w:rPr>
                <w:rFonts w:eastAsia="Calibri"/>
                <w:sz w:val="20"/>
                <w:szCs w:val="20"/>
                <w:lang w:eastAsia="en-US"/>
              </w:rPr>
              <w:t>,</w:t>
            </w:r>
            <w:r w:rsidRPr="00870856">
              <w:rPr>
                <w:rFonts w:eastAsia="Calibri"/>
                <w:sz w:val="20"/>
                <w:szCs w:val="20"/>
                <w:lang w:eastAsia="en-US"/>
              </w:rPr>
              <w:t>2</w:t>
            </w:r>
            <w:r w:rsidR="009764A3" w:rsidRPr="00870856">
              <w:rPr>
                <w:rFonts w:eastAsia="Calibri"/>
                <w:sz w:val="20"/>
                <w:szCs w:val="20"/>
                <w:lang w:eastAsia="en-US"/>
              </w:rPr>
              <w:t xml:space="preserve"> ECTS</w:t>
            </w:r>
          </w:p>
        </w:tc>
      </w:tr>
      <w:tr w:rsidR="009764A3" w:rsidRPr="00870856" w:rsidTr="00785DF0">
        <w:trPr>
          <w:trHeight w:hRule="exact" w:val="284"/>
          <w:jc w:val="center"/>
        </w:trPr>
        <w:tc>
          <w:tcPr>
            <w:tcW w:w="2531" w:type="pct"/>
            <w:shd w:val="clear" w:color="auto" w:fill="E2EEE3"/>
            <w:vAlign w:val="center"/>
          </w:tcPr>
          <w:p w:rsidR="009764A3" w:rsidRPr="00870856" w:rsidRDefault="009764A3" w:rsidP="00785DF0">
            <w:pPr>
              <w:rPr>
                <w:rFonts w:eastAsia="Calibri"/>
                <w:sz w:val="20"/>
                <w:szCs w:val="20"/>
                <w:lang w:eastAsia="en-US"/>
              </w:rPr>
            </w:pPr>
            <w:r w:rsidRPr="00870856">
              <w:rPr>
                <w:rFonts w:eastAsia="Calibri"/>
                <w:sz w:val="20"/>
                <w:szCs w:val="20"/>
              </w:rPr>
              <w:t>Punkty ECTS za przedmiot</w:t>
            </w:r>
          </w:p>
        </w:tc>
        <w:tc>
          <w:tcPr>
            <w:tcW w:w="2469" w:type="pct"/>
            <w:gridSpan w:val="3"/>
            <w:shd w:val="clear" w:color="auto" w:fill="auto"/>
            <w:vAlign w:val="center"/>
          </w:tcPr>
          <w:p w:rsidR="009764A3" w:rsidRPr="00870856" w:rsidRDefault="00F71B7C" w:rsidP="00F71B7C">
            <w:pPr>
              <w:jc w:val="center"/>
              <w:rPr>
                <w:rFonts w:eastAsia="Calibri"/>
                <w:sz w:val="20"/>
                <w:szCs w:val="20"/>
                <w:lang w:eastAsia="en-US"/>
              </w:rPr>
            </w:pPr>
            <w:r w:rsidRPr="00870856">
              <w:rPr>
                <w:rFonts w:eastAsia="Calibri"/>
                <w:sz w:val="20"/>
                <w:szCs w:val="20"/>
                <w:lang w:eastAsia="en-US"/>
              </w:rPr>
              <w:t>50</w:t>
            </w:r>
            <w:r w:rsidR="00024316" w:rsidRPr="00870856">
              <w:rPr>
                <w:rFonts w:eastAsia="Calibri"/>
                <w:sz w:val="20"/>
                <w:szCs w:val="20"/>
                <w:lang w:eastAsia="en-US"/>
              </w:rPr>
              <w:t xml:space="preserve"> h/ </w:t>
            </w:r>
            <w:r w:rsidRPr="00870856">
              <w:rPr>
                <w:rFonts w:eastAsia="Calibri"/>
                <w:sz w:val="20"/>
                <w:szCs w:val="20"/>
                <w:lang w:eastAsia="en-US"/>
              </w:rPr>
              <w:t>2</w:t>
            </w:r>
            <w:r w:rsidR="009764A3" w:rsidRPr="00870856">
              <w:rPr>
                <w:rFonts w:eastAsia="Calibri"/>
                <w:sz w:val="20"/>
                <w:szCs w:val="20"/>
                <w:lang w:eastAsia="en-US"/>
              </w:rPr>
              <w:t xml:space="preserve"> ECTS</w:t>
            </w:r>
          </w:p>
        </w:tc>
      </w:tr>
    </w:tbl>
    <w:p w:rsidR="009764A3" w:rsidRPr="00870856" w:rsidRDefault="009764A3" w:rsidP="009764A3">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9764A3" w:rsidRPr="00870856" w:rsidTr="00785DF0">
        <w:trPr>
          <w:jc w:val="center"/>
        </w:trPr>
        <w:tc>
          <w:tcPr>
            <w:tcW w:w="5000" w:type="pct"/>
            <w:shd w:val="clear" w:color="auto" w:fill="E2EEE3"/>
            <w:vAlign w:val="center"/>
          </w:tcPr>
          <w:p w:rsidR="009764A3" w:rsidRPr="00870856" w:rsidRDefault="009764A3" w:rsidP="00785DF0">
            <w:pPr>
              <w:jc w:val="center"/>
              <w:rPr>
                <w:rFonts w:eastAsia="Calibri"/>
                <w:sz w:val="20"/>
                <w:szCs w:val="20"/>
              </w:rPr>
            </w:pPr>
            <w:r w:rsidRPr="00870856">
              <w:rPr>
                <w:rFonts w:eastAsia="Calibri"/>
                <w:sz w:val="20"/>
                <w:szCs w:val="20"/>
              </w:rPr>
              <w:t>Informacje dodatkowe, uwagi</w:t>
            </w:r>
          </w:p>
        </w:tc>
      </w:tr>
      <w:tr w:rsidR="009764A3" w:rsidRPr="00870856" w:rsidTr="00785DF0">
        <w:trPr>
          <w:trHeight w:val="444"/>
          <w:jc w:val="center"/>
        </w:trPr>
        <w:tc>
          <w:tcPr>
            <w:tcW w:w="5000" w:type="pct"/>
            <w:shd w:val="clear" w:color="auto" w:fill="auto"/>
            <w:vAlign w:val="center"/>
          </w:tcPr>
          <w:p w:rsidR="00042217" w:rsidRDefault="00042217" w:rsidP="00042217">
            <w:pPr>
              <w:pStyle w:val="NormalnyWeb"/>
              <w:shd w:val="clear" w:color="auto" w:fill="FFFFFF"/>
              <w:spacing w:before="0" w:beforeAutospacing="0" w:after="0" w:afterAutospacing="0" w:line="253" w:lineRule="atLeast"/>
              <w:jc w:val="both"/>
              <w:rPr>
                <w:color w:val="242424"/>
              </w:rPr>
            </w:pPr>
            <w:r>
              <w:rPr>
                <w:rStyle w:val="xxcontentpasted0"/>
                <w:color w:val="242424"/>
                <w:sz w:val="20"/>
                <w:szCs w:val="20"/>
                <w:bdr w:val="none" w:sz="0" w:space="0" w:color="auto" w:frame="1"/>
              </w:rPr>
              <w:t>W przypadku studentów ze szczególnymi potrzebami, w tym: z niepełnosprawnością, przewlekle chorych, określone powyżej (w karcie) metody i formy weryfikacji efektów uczenia się dostosowuje się odpowiednio do  indywidualnych potrzeb tych studentów.</w:t>
            </w:r>
          </w:p>
          <w:p w:rsidR="00042217" w:rsidRDefault="00042217" w:rsidP="00042217">
            <w:pPr>
              <w:pStyle w:val="NormalnyWeb"/>
              <w:shd w:val="clear" w:color="auto" w:fill="FFFFFF"/>
              <w:spacing w:before="0" w:beforeAutospacing="0" w:after="0" w:afterAutospacing="0" w:line="253" w:lineRule="atLeast"/>
              <w:jc w:val="both"/>
              <w:rPr>
                <w:color w:val="242424"/>
              </w:rPr>
            </w:pPr>
            <w:r>
              <w:rPr>
                <w:rStyle w:val="xxcontentpasted0"/>
                <w:color w:val="242424"/>
                <w:sz w:val="20"/>
                <w:szCs w:val="20"/>
                <w:bdr w:val="none" w:sz="0" w:space="0" w:color="auto" w:frame="1"/>
              </w:rPr>
              <w:t>Szczegółowe zasady i formy wsparcia studentów ze szczególnymi potrzebami: w tym z niepełnosprawnością, przewlekle chorych podczas  zajęć, zaliczeń i egzaminów określono w: Regulaminie Studiów, Zasadach Studiowania, Procedurze dotyczącej zapewnienia dostępności procesu kształcenia studentom ze szczególnymi potrzebami, w tym: z niepełnosprawnością, przewlekle chorych.</w:t>
            </w:r>
          </w:p>
          <w:p w:rsidR="009764A3" w:rsidRPr="00870856" w:rsidRDefault="00024316" w:rsidP="00042217">
            <w:pPr>
              <w:rPr>
                <w:rFonts w:eastAsia="Calibri"/>
                <w:sz w:val="20"/>
                <w:szCs w:val="20"/>
              </w:rPr>
            </w:pPr>
            <w:r w:rsidRPr="00870856">
              <w:rPr>
                <w:sz w:val="20"/>
                <w:szCs w:val="20"/>
              </w:rPr>
              <w:t>Zajęcia odbywają się na Wydziale Sztuki Radom, ul. Malczewskiego</w:t>
            </w:r>
            <w:r w:rsidR="003207C8" w:rsidRPr="00870856">
              <w:rPr>
                <w:sz w:val="20"/>
                <w:szCs w:val="20"/>
              </w:rPr>
              <w:t xml:space="preserve"> </w:t>
            </w:r>
            <w:r w:rsidRPr="00870856">
              <w:rPr>
                <w:sz w:val="20"/>
                <w:szCs w:val="20"/>
              </w:rPr>
              <w:t>22</w:t>
            </w:r>
          </w:p>
        </w:tc>
      </w:tr>
    </w:tbl>
    <w:p w:rsidR="00A57A0A" w:rsidRPr="00870856" w:rsidRDefault="00A57A0A"/>
    <w:sectPr w:rsidR="00A57A0A" w:rsidRPr="00870856" w:rsidSect="002368AF">
      <w:footerReference w:type="default" r:id="rId11"/>
      <w:footerReference w:type="first" r:id="rId12"/>
      <w:pgSz w:w="11906" w:h="16838" w:code="9"/>
      <w:pgMar w:top="567" w:right="851" w:bottom="1418"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767" w:rsidRDefault="005F4767" w:rsidP="004721DA">
      <w:r>
        <w:separator/>
      </w:r>
    </w:p>
  </w:endnote>
  <w:endnote w:type="continuationSeparator" w:id="0">
    <w:p w:rsidR="005F4767" w:rsidRDefault="005F4767" w:rsidP="004721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530739"/>
      <w:docPartObj>
        <w:docPartGallery w:val="Page Numbers (Bottom of Page)"/>
        <w:docPartUnique/>
      </w:docPartObj>
    </w:sdtPr>
    <w:sdtContent>
      <w:p w:rsidR="005F0287" w:rsidRDefault="00D211F9">
        <w:pPr>
          <w:pStyle w:val="Stopka"/>
          <w:jc w:val="center"/>
        </w:pPr>
        <w:r>
          <w:fldChar w:fldCharType="begin"/>
        </w:r>
        <w:r w:rsidR="008E6F55">
          <w:instrText>PAGE   \* MERGEFORMAT</w:instrText>
        </w:r>
        <w:r>
          <w:fldChar w:fldCharType="separate"/>
        </w:r>
        <w:r w:rsidR="0005350D">
          <w:rPr>
            <w:noProof/>
          </w:rPr>
          <w:t>1</w:t>
        </w:r>
        <w:r>
          <w:fldChar w:fldCharType="end"/>
        </w:r>
      </w:p>
    </w:sdtContent>
  </w:sdt>
  <w:p w:rsidR="005F0287" w:rsidRDefault="005F476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240021717"/>
      <w:docPartObj>
        <w:docPartGallery w:val="Page Numbers (Bottom of Page)"/>
        <w:docPartUnique/>
      </w:docPartObj>
    </w:sdtPr>
    <w:sdtContent>
      <w:p w:rsidR="005F0287" w:rsidRDefault="00D211F9">
        <w:pPr>
          <w:pStyle w:val="Stopka"/>
          <w:jc w:val="center"/>
        </w:pPr>
        <w:r>
          <w:fldChar w:fldCharType="begin"/>
        </w:r>
        <w:r w:rsidR="008E6F55">
          <w:instrText xml:space="preserve"> PAGE   \* MERGEFORMAT </w:instrText>
        </w:r>
        <w:r>
          <w:fldChar w:fldCharType="separate"/>
        </w:r>
        <w:r w:rsidR="008E6F55">
          <w:rPr>
            <w:noProof/>
          </w:rPr>
          <w:t>27</w:t>
        </w:r>
        <w:r>
          <w:rPr>
            <w:noProof/>
          </w:rPr>
          <w:fldChar w:fldCharType="end"/>
        </w:r>
      </w:p>
    </w:sdtContent>
  </w:sdt>
  <w:p w:rsidR="005F0287" w:rsidRDefault="005F476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767" w:rsidRDefault="005F4767" w:rsidP="004721DA">
      <w:r>
        <w:separator/>
      </w:r>
    </w:p>
  </w:footnote>
  <w:footnote w:type="continuationSeparator" w:id="0">
    <w:p w:rsidR="005F4767" w:rsidRDefault="005F4767" w:rsidP="004721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20146"/>
    <w:multiLevelType w:val="hybridMultilevel"/>
    <w:tmpl w:val="F3B28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9F206F2"/>
    <w:multiLevelType w:val="hybridMultilevel"/>
    <w:tmpl w:val="2AF09E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BEC0A24"/>
    <w:multiLevelType w:val="hybridMultilevel"/>
    <w:tmpl w:val="94C6E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72F1305"/>
    <w:multiLevelType w:val="hybridMultilevel"/>
    <w:tmpl w:val="AE6E1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4AC0A01"/>
    <w:multiLevelType w:val="hybridMultilevel"/>
    <w:tmpl w:val="97BC7F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59671877"/>
    <w:multiLevelType w:val="hybridMultilevel"/>
    <w:tmpl w:val="77849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footnotePr>
    <w:footnote w:id="-1"/>
    <w:footnote w:id="0"/>
  </w:footnotePr>
  <w:endnotePr>
    <w:endnote w:id="-1"/>
    <w:endnote w:id="0"/>
  </w:endnotePr>
  <w:compat/>
  <w:rsids>
    <w:rsidRoot w:val="009764A3"/>
    <w:rsid w:val="00015098"/>
    <w:rsid w:val="00024316"/>
    <w:rsid w:val="00042217"/>
    <w:rsid w:val="00042E6B"/>
    <w:rsid w:val="0005350D"/>
    <w:rsid w:val="0010137A"/>
    <w:rsid w:val="001A0629"/>
    <w:rsid w:val="002043AB"/>
    <w:rsid w:val="00260305"/>
    <w:rsid w:val="00287828"/>
    <w:rsid w:val="002B7D98"/>
    <w:rsid w:val="002E75C0"/>
    <w:rsid w:val="003207C8"/>
    <w:rsid w:val="004076A4"/>
    <w:rsid w:val="00464D7C"/>
    <w:rsid w:val="004721DA"/>
    <w:rsid w:val="00495551"/>
    <w:rsid w:val="004A0433"/>
    <w:rsid w:val="005A7C72"/>
    <w:rsid w:val="005C5759"/>
    <w:rsid w:val="005E33DC"/>
    <w:rsid w:val="005F4767"/>
    <w:rsid w:val="00710D50"/>
    <w:rsid w:val="007237C0"/>
    <w:rsid w:val="007A3E17"/>
    <w:rsid w:val="00846CA8"/>
    <w:rsid w:val="00870856"/>
    <w:rsid w:val="00872B12"/>
    <w:rsid w:val="008E38AE"/>
    <w:rsid w:val="008E6F55"/>
    <w:rsid w:val="0090134B"/>
    <w:rsid w:val="009016C9"/>
    <w:rsid w:val="00902E78"/>
    <w:rsid w:val="00906822"/>
    <w:rsid w:val="009764A3"/>
    <w:rsid w:val="0097773D"/>
    <w:rsid w:val="00A57A0A"/>
    <w:rsid w:val="00A62561"/>
    <w:rsid w:val="00AC6BE0"/>
    <w:rsid w:val="00B1456C"/>
    <w:rsid w:val="00B50D5E"/>
    <w:rsid w:val="00BA7192"/>
    <w:rsid w:val="00C23824"/>
    <w:rsid w:val="00C54718"/>
    <w:rsid w:val="00C55DA0"/>
    <w:rsid w:val="00C94D5B"/>
    <w:rsid w:val="00CF02FD"/>
    <w:rsid w:val="00D211F9"/>
    <w:rsid w:val="00D31851"/>
    <w:rsid w:val="00D822C0"/>
    <w:rsid w:val="00DF4F7F"/>
    <w:rsid w:val="00E10B58"/>
    <w:rsid w:val="00EB277E"/>
    <w:rsid w:val="00EF64C4"/>
    <w:rsid w:val="00F62323"/>
    <w:rsid w:val="00F66897"/>
    <w:rsid w:val="00F71B7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64A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764A3"/>
    <w:pPr>
      <w:keepNext/>
      <w:autoSpaceDE w:val="0"/>
      <w:autoSpaceDN w:val="0"/>
      <w:spacing w:after="200" w:line="276" w:lineRule="auto"/>
      <w:ind w:left="426"/>
      <w:jc w:val="both"/>
      <w:outlineLvl w:val="0"/>
    </w:pPr>
    <w:rPr>
      <w:rFonts w:ascii="Calibri" w:eastAsiaTheme="minorEastAsia" w:hAnsi="Calibri" w:cstheme="minorBid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764A3"/>
    <w:rPr>
      <w:rFonts w:ascii="Calibri" w:eastAsiaTheme="minorEastAsia" w:hAnsi="Calibri"/>
      <w:b/>
      <w:bCs/>
      <w:sz w:val="24"/>
      <w:szCs w:val="24"/>
      <w:lang w:eastAsia="pl-PL"/>
    </w:rPr>
  </w:style>
  <w:style w:type="paragraph" w:styleId="Akapitzlist">
    <w:name w:val="List Paragraph"/>
    <w:basedOn w:val="Normalny"/>
    <w:qFormat/>
    <w:rsid w:val="009764A3"/>
    <w:pPr>
      <w:ind w:left="720"/>
      <w:contextualSpacing/>
    </w:pPr>
  </w:style>
  <w:style w:type="paragraph" w:styleId="Stopka">
    <w:name w:val="footer"/>
    <w:basedOn w:val="Normalny"/>
    <w:link w:val="StopkaZnak"/>
    <w:unhideWhenUsed/>
    <w:rsid w:val="009764A3"/>
    <w:pPr>
      <w:tabs>
        <w:tab w:val="center" w:pos="4536"/>
        <w:tab w:val="right" w:pos="9072"/>
      </w:tabs>
    </w:pPr>
  </w:style>
  <w:style w:type="character" w:customStyle="1" w:styleId="StopkaZnak">
    <w:name w:val="Stopka Znak"/>
    <w:basedOn w:val="Domylnaczcionkaakapitu"/>
    <w:link w:val="Stopka"/>
    <w:rsid w:val="009764A3"/>
    <w:rPr>
      <w:rFonts w:ascii="Times New Roman" w:eastAsia="Times New Roman" w:hAnsi="Times New Roman" w:cs="Times New Roman"/>
      <w:sz w:val="24"/>
      <w:szCs w:val="24"/>
      <w:lang w:eastAsia="pl-PL"/>
    </w:rPr>
  </w:style>
  <w:style w:type="character" w:styleId="Hipercze">
    <w:name w:val="Hyperlink"/>
    <w:rsid w:val="0097773D"/>
    <w:rPr>
      <w:color w:val="0000FF"/>
      <w:u w:val="single"/>
    </w:rPr>
  </w:style>
  <w:style w:type="paragraph" w:customStyle="1" w:styleId="Default">
    <w:name w:val="Default"/>
    <w:rsid w:val="005E33DC"/>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podstawowy">
    <w:name w:val="Body Text"/>
    <w:basedOn w:val="Normalny"/>
    <w:link w:val="TekstpodstawowyZnak"/>
    <w:semiHidden/>
    <w:rsid w:val="00710D50"/>
    <w:pPr>
      <w:tabs>
        <w:tab w:val="left" w:pos="426"/>
      </w:tabs>
      <w:overflowPunct w:val="0"/>
      <w:autoSpaceDE w:val="0"/>
      <w:autoSpaceDN w:val="0"/>
      <w:adjustRightInd w:val="0"/>
      <w:jc w:val="both"/>
      <w:textAlignment w:val="baseline"/>
    </w:pPr>
    <w:rPr>
      <w:sz w:val="20"/>
      <w:szCs w:val="20"/>
    </w:rPr>
  </w:style>
  <w:style w:type="character" w:customStyle="1" w:styleId="TekstpodstawowyZnak">
    <w:name w:val="Tekst podstawowy Znak"/>
    <w:basedOn w:val="Domylnaczcionkaakapitu"/>
    <w:link w:val="Tekstpodstawowy"/>
    <w:semiHidden/>
    <w:rsid w:val="00710D50"/>
    <w:rPr>
      <w:rFonts w:ascii="Times New Roman" w:eastAsia="Times New Roman" w:hAnsi="Times New Roman" w:cs="Times New Roman"/>
      <w:sz w:val="20"/>
      <w:szCs w:val="20"/>
    </w:rPr>
  </w:style>
  <w:style w:type="paragraph" w:styleId="NormalnyWeb">
    <w:name w:val="Normal (Web)"/>
    <w:basedOn w:val="Normalny"/>
    <w:uiPriority w:val="99"/>
    <w:semiHidden/>
    <w:unhideWhenUsed/>
    <w:rsid w:val="00042217"/>
    <w:pPr>
      <w:spacing w:before="100" w:beforeAutospacing="1" w:after="100" w:afterAutospacing="1"/>
    </w:pPr>
  </w:style>
  <w:style w:type="character" w:customStyle="1" w:styleId="xxcontentpasted0">
    <w:name w:val="x_x_contentpasted0"/>
    <w:basedOn w:val="Domylnaczcionkaakapitu"/>
    <w:rsid w:val="00042217"/>
  </w:style>
</w:styles>
</file>

<file path=word/webSettings.xml><?xml version="1.0" encoding="utf-8"?>
<w:webSettings xmlns:r="http://schemas.openxmlformats.org/officeDocument/2006/relationships" xmlns:w="http://schemas.openxmlformats.org/wordprocessingml/2006/main">
  <w:divs>
    <w:div w:id="485392048">
      <w:bodyDiv w:val="1"/>
      <w:marLeft w:val="0"/>
      <w:marRight w:val="0"/>
      <w:marTop w:val="0"/>
      <w:marBottom w:val="0"/>
      <w:divBdr>
        <w:top w:val="none" w:sz="0" w:space="0" w:color="auto"/>
        <w:left w:val="none" w:sz="0" w:space="0" w:color="auto"/>
        <w:bottom w:val="none" w:sz="0" w:space="0" w:color="auto"/>
        <w:right w:val="none" w:sz="0" w:space="0" w:color="auto"/>
      </w:divBdr>
    </w:div>
    <w:div w:id="616761311">
      <w:bodyDiv w:val="1"/>
      <w:marLeft w:val="0"/>
      <w:marRight w:val="0"/>
      <w:marTop w:val="0"/>
      <w:marBottom w:val="0"/>
      <w:divBdr>
        <w:top w:val="none" w:sz="0" w:space="0" w:color="auto"/>
        <w:left w:val="none" w:sz="0" w:space="0" w:color="auto"/>
        <w:bottom w:val="none" w:sz="0" w:space="0" w:color="auto"/>
        <w:right w:val="none" w:sz="0" w:space="0" w:color="auto"/>
      </w:divBdr>
    </w:div>
    <w:div w:id="861016798">
      <w:bodyDiv w:val="1"/>
      <w:marLeft w:val="0"/>
      <w:marRight w:val="0"/>
      <w:marTop w:val="0"/>
      <w:marBottom w:val="0"/>
      <w:divBdr>
        <w:top w:val="none" w:sz="0" w:space="0" w:color="auto"/>
        <w:left w:val="none" w:sz="0" w:space="0" w:color="auto"/>
        <w:bottom w:val="none" w:sz="0" w:space="0" w:color="auto"/>
        <w:right w:val="none" w:sz="0" w:space="0" w:color="auto"/>
      </w:divBdr>
    </w:div>
    <w:div w:id="1491746768">
      <w:bodyDiv w:val="1"/>
      <w:marLeft w:val="0"/>
      <w:marRight w:val="0"/>
      <w:marTop w:val="0"/>
      <w:marBottom w:val="0"/>
      <w:divBdr>
        <w:top w:val="none" w:sz="0" w:space="0" w:color="auto"/>
        <w:left w:val="none" w:sz="0" w:space="0" w:color="auto"/>
        <w:bottom w:val="none" w:sz="0" w:space="0" w:color="auto"/>
        <w:right w:val="none" w:sz="0" w:space="0" w:color="auto"/>
      </w:divBdr>
    </w:div>
    <w:div w:id="194603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arkiewicz@autograf.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iwersytetradom.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inkscape-tutorial.pl/" TargetMode="External"/><Relationship Id="rId4" Type="http://schemas.openxmlformats.org/officeDocument/2006/relationships/webSettings" Target="webSettings.xml"/><Relationship Id="rId9" Type="http://schemas.openxmlformats.org/officeDocument/2006/relationships/hyperlink" Target="https://inkscape.org/pl/doc/tutorials/basic/tutorial-basic.htm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Pages>
  <Words>1337</Words>
  <Characters>8022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Darek</cp:lastModifiedBy>
  <cp:revision>13</cp:revision>
  <dcterms:created xsi:type="dcterms:W3CDTF">2021-05-04T15:41:00Z</dcterms:created>
  <dcterms:modified xsi:type="dcterms:W3CDTF">2024-07-22T06:10:00Z</dcterms:modified>
</cp:coreProperties>
</file>