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7C24FF" w:rsidRPr="00A54859" w:rsidRDefault="007C24FF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7C24FF" w:rsidRDefault="007C24FF" w:rsidP="00DC5EF7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7C24FF">
              <w:rPr>
                <w:rFonts w:eastAsia="Calibri"/>
                <w:iCs/>
                <w:sz w:val="20"/>
                <w:szCs w:val="20"/>
                <w:lang w:eastAsia="en-US"/>
              </w:rPr>
              <w:t>Filozofia i Estetyka</w:t>
            </w:r>
          </w:p>
        </w:tc>
      </w:tr>
      <w:tr w:rsidR="007C24FF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0349D5" w:rsidRDefault="007C24FF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/O/Mgr/S/A</w:t>
            </w:r>
            <w:r w:rsidRPr="000349D5">
              <w:rPr>
                <w:iCs/>
                <w:sz w:val="20"/>
                <w:szCs w:val="20"/>
                <w:lang w:eastAsia="en-US"/>
              </w:rPr>
              <w:t>1/</w:t>
            </w:r>
            <w:r>
              <w:rPr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7C24FF" w:rsidRDefault="007C24FF" w:rsidP="00DC5EF7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7C24FF">
              <w:rPr>
                <w:rFonts w:eastAsia="Calibri"/>
                <w:iCs/>
                <w:sz w:val="20"/>
                <w:szCs w:val="20"/>
                <w:lang w:val="en-GB" w:eastAsia="en-US"/>
              </w:rPr>
              <w:t>Philosophy and Aesthetics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B9589A" w:rsidP="003D241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2024</w:t>
            </w:r>
            <w:r w:rsidR="007C24FF"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7C24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8C4634" w:rsidRDefault="007C24FF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8C4634" w:rsidRDefault="007C24F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034608" w:rsidRDefault="007C24FF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7C24FF" w:rsidRPr="00034608" w:rsidRDefault="007C24FF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034608" w:rsidRDefault="007C24FF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studia stacjonarne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VIII</w:t>
            </w:r>
          </w:p>
        </w:tc>
      </w:tr>
      <w:tr w:rsidR="007C24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7C24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7C24FF" w:rsidRPr="005C100B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7C24FF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7C24FF" w:rsidRPr="00A656C7" w:rsidRDefault="007C24FF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7C24FF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7C24FF" w:rsidRPr="00A656C7" w:rsidRDefault="007C24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Pr="005C100B" w:rsidRDefault="007C24FF" w:rsidP="007C24F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przedmiotu jest k</w:t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ształcenie humanistyczne studentów </w:t>
            </w:r>
            <w:r w:rsidR="003C34AC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oraz przekazanie podstaw wiedzy z zakresu problematyki filozofii sztuki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 estetyki w ujęciu systemowym. </w:t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Historyczny </w:t>
            </w:r>
            <w:r>
              <w:rPr>
                <w:rFonts w:eastAsia="Calibri"/>
                <w:sz w:val="20"/>
                <w:szCs w:val="20"/>
                <w:lang w:eastAsia="en-US"/>
              </w:rPr>
              <w:t>rozwój problemów estetycznych. Poznanie relacji zachodzących</w:t>
            </w:r>
            <w:r w:rsidRPr="00964FAC">
              <w:rPr>
                <w:rFonts w:eastAsia="Calibri"/>
                <w:sz w:val="20"/>
                <w:szCs w:val="20"/>
                <w:lang w:eastAsia="en-US"/>
              </w:rPr>
              <w:t xml:space="preserve"> pomiędzy historią sztuki, filozofią i psychologią sztuki a estetyką.</w:t>
            </w:r>
          </w:p>
          <w:p w:rsidR="00A142AC" w:rsidRPr="005C100B" w:rsidRDefault="00A142AC" w:rsidP="007C24F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C24FF" w:rsidRDefault="007C24FF" w:rsidP="007C24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C24FF">
              <w:rPr>
                <w:rFonts w:eastAsia="Calibri"/>
                <w:sz w:val="20"/>
                <w:szCs w:val="20"/>
                <w:lang w:eastAsia="en-US"/>
              </w:rPr>
              <w:t>Powstanie filozofii, główne działy i dyscypliny filozofic</w:t>
            </w:r>
            <w:r>
              <w:rPr>
                <w:rFonts w:eastAsia="Calibri"/>
                <w:sz w:val="20"/>
                <w:szCs w:val="20"/>
                <w:lang w:eastAsia="en-US"/>
              </w:rPr>
              <w:t>zne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, filozofia w różnych kulturach 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C24FF">
              <w:rPr>
                <w:rFonts w:eastAsia="Calibri"/>
                <w:sz w:val="20"/>
                <w:szCs w:val="20"/>
                <w:lang w:eastAsia="en-US"/>
              </w:rPr>
              <w:t xml:space="preserve">Filozofia </w:t>
            </w:r>
            <w:proofErr w:type="spellStart"/>
            <w:r w:rsidRPr="007C24FF">
              <w:rPr>
                <w:rFonts w:eastAsia="Calibri"/>
                <w:sz w:val="20"/>
                <w:szCs w:val="20"/>
                <w:lang w:eastAsia="en-US"/>
              </w:rPr>
              <w:t>przedsokratejska</w:t>
            </w:r>
            <w:proofErr w:type="spellEnd"/>
            <w:r w:rsidRPr="007C24FF">
              <w:rPr>
                <w:rFonts w:eastAsia="Calibri"/>
                <w:sz w:val="20"/>
                <w:szCs w:val="20"/>
                <w:lang w:eastAsia="en-US"/>
              </w:rPr>
              <w:t xml:space="preserve"> (jońscy filozofowie przyrody, Heraklit, pitagorejczycy, eleaci i atomizm)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Sokrates, sofiści i problemy filozofii humanistycznej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Platon, Arystot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eles i ich systemy filozoficzne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Główne szkoły filozofii antycznej i zainteresowania podstawowymi kategoriami estetycznymi (piękno, klasyfikacja sztuk, twórczość mimesis, katharsis, </w:t>
            </w:r>
            <w:proofErr w:type="spellStart"/>
            <w:r w:rsidRPr="000835F2">
              <w:rPr>
                <w:rFonts w:eastAsia="Calibri"/>
                <w:sz w:val="20"/>
                <w:szCs w:val="20"/>
                <w:lang w:eastAsia="en-US"/>
              </w:rPr>
              <w:t>paidea</w:t>
            </w:r>
            <w:proofErr w:type="spellEnd"/>
            <w:r w:rsidRPr="000835F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Filozofia a chrześcijaństwo, spory ideowe i teologiczne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o miejsce i rolę sztuki w społeczeństwi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e, ikonoklazm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br/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i ikonodulia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Idee estetyczne a filozofia średniowiecza, wpływ scholastyki na kulturę i twórczość artystyczną,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(św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. Augustyn, św. Tomasz z Akwinu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Antropocentryzm i renesansowy humanizm, kształtowanie nowożytnego stosu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nku do świata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Teorie i poglądy na sztukę w renesansie, manieryzmie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i baroku (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>Leonardo da Vinci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, Giorgio Vasari,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t>Giordano Bruno,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 Kartezjusz, Pascal)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Racjonalizm Kartezjusza, spirytualizm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 Spinozy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br/>
              <w:t>i monadologia Leibniza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Kantowski przewrót w filozofii – badania transcendentalne; rozumienie imperatywu kategorycznego</w:t>
            </w:r>
          </w:p>
          <w:p w:rsidR="000835F2" w:rsidRDefault="000835F2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Estetyka</w:t>
            </w:r>
            <w:r w:rsidR="007C24FF" w:rsidRPr="000835F2">
              <w:rPr>
                <w:rFonts w:eastAsia="Calibri"/>
                <w:sz w:val="20"/>
                <w:szCs w:val="20"/>
                <w:lang w:eastAsia="en-US"/>
              </w:rPr>
              <w:t xml:space="preserve"> Schellinga, Hegla</w:t>
            </w:r>
            <w:r>
              <w:rPr>
                <w:rFonts w:eastAsia="Calibri"/>
                <w:sz w:val="20"/>
                <w:szCs w:val="20"/>
                <w:lang w:eastAsia="en-US"/>
              </w:rPr>
              <w:t>, Schopenhauera</w:t>
            </w:r>
            <w:r w:rsidR="007C24FF" w:rsidRPr="000835F2">
              <w:rPr>
                <w:rFonts w:eastAsia="Calibri"/>
                <w:sz w:val="20"/>
                <w:szCs w:val="20"/>
                <w:lang w:eastAsia="en-US"/>
              </w:rPr>
              <w:t xml:space="preserve"> w kontekśc</w:t>
            </w:r>
            <w:r>
              <w:rPr>
                <w:rFonts w:eastAsia="Calibri"/>
                <w:sz w:val="20"/>
                <w:szCs w:val="20"/>
                <w:lang w:eastAsia="en-US"/>
              </w:rPr>
              <w:t>ie praktyki artystycznej epoki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Ideologie estetyczne 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>romantyzmu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 i</w:t>
            </w:r>
            <w:r w:rsidR="000835F2" w:rsidRPr="000835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akademizmu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K. Marks, K. Darwin, Z. Freud i nowoczesne odczytanie kontekstu kulturowego jednostki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w społeczeństwie</w:t>
            </w:r>
          </w:p>
          <w:p w:rsidR="000835F2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>Koncepcje i doktryny estetyczne awangardy i ich  przeło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>żenie na realizacje praktyczne</w:t>
            </w:r>
          </w:p>
          <w:p w:rsidR="00B532C7" w:rsidRDefault="007C24FF" w:rsidP="000835F2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0835F2">
              <w:rPr>
                <w:rFonts w:eastAsia="Calibri"/>
                <w:sz w:val="20"/>
                <w:szCs w:val="20"/>
                <w:lang w:eastAsia="en-US"/>
              </w:rPr>
              <w:t xml:space="preserve">Postmodernizm i przemiany mentalne w obrębie 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współczesnej </w:t>
            </w:r>
            <w:r w:rsidRPr="000835F2">
              <w:rPr>
                <w:rFonts w:eastAsia="Calibri"/>
                <w:sz w:val="20"/>
                <w:szCs w:val="20"/>
                <w:lang w:eastAsia="en-US"/>
              </w:rPr>
              <w:t>filozofii</w:t>
            </w:r>
            <w:r w:rsidR="000835F2">
              <w:rPr>
                <w:rFonts w:eastAsia="Calibri"/>
                <w:sz w:val="20"/>
                <w:szCs w:val="20"/>
                <w:lang w:eastAsia="en-US"/>
              </w:rPr>
              <w:t xml:space="preserve"> sztuki.</w:t>
            </w:r>
          </w:p>
          <w:p w:rsidR="000835F2" w:rsidRPr="000835F2" w:rsidRDefault="000835F2" w:rsidP="000835F2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="000835F2">
              <w:rPr>
                <w:sz w:val="20"/>
                <w:szCs w:val="20"/>
                <w:lang w:eastAsia="en-US"/>
              </w:rPr>
              <w:t>z elementami dyskusji</w:t>
            </w:r>
            <w:r w:rsidRPr="123A6DC5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0835F2" w:rsidRDefault="00052721" w:rsidP="000835F2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>rządkowanych temu przedmiotowi.</w:t>
            </w:r>
          </w:p>
          <w:p w:rsidR="000835F2" w:rsidRDefault="000835F2" w:rsidP="000835F2">
            <w:pPr>
              <w:suppressAutoHyphens/>
              <w:spacing w:line="100" w:lineRule="atLeast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 oceniania:</w:t>
            </w:r>
          </w:p>
          <w:p w:rsidR="000835F2" w:rsidRPr="00D45C33" w:rsidRDefault="000835F2" w:rsidP="000835F2">
            <w:pPr>
              <w:suppressAutoHyphens/>
              <w:spacing w:line="100" w:lineRule="atLeas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egzamin ustny (75</w:t>
            </w:r>
            <w:r w:rsidRPr="00D45C33">
              <w:rPr>
                <w:rFonts w:asciiTheme="minorHAnsi" w:hAnsiTheme="minorHAnsi" w:cstheme="minorHAnsi"/>
                <w:sz w:val="20"/>
                <w:szCs w:val="20"/>
              </w:rPr>
              <w:t>%)</w:t>
            </w:r>
          </w:p>
          <w:p w:rsidR="000835F2" w:rsidRPr="00D45C33" w:rsidRDefault="000835F2" w:rsidP="000835F2">
            <w:pPr>
              <w:suppressAutoHyphens/>
              <w:spacing w:line="100" w:lineRule="atLeast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aktywność w ramach wykładu (2</w:t>
            </w:r>
            <w:r w:rsidRPr="00D45C33">
              <w:rPr>
                <w:rFonts w:asciiTheme="minorHAnsi" w:hAnsiTheme="minorHAnsi" w:cstheme="minorHAnsi"/>
                <w:sz w:val="20"/>
                <w:szCs w:val="20"/>
              </w:rPr>
              <w:t>5%)</w:t>
            </w:r>
            <w:r w:rsidR="008F7883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7552C3" w:rsidRPr="007552C3" w:rsidRDefault="007552C3" w:rsidP="000835F2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</w:t>
            </w: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580E4D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Posiada wiedzę na temat dziejów poglądów estetycznych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obecnych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w sztuce i filozofii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sz w:val="20"/>
                <w:szCs w:val="20"/>
              </w:rPr>
              <w:t>K_WG04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3C34AC">
              <w:rPr>
                <w:rFonts w:eastAsia="Calibri"/>
                <w:sz w:val="20"/>
                <w:szCs w:val="20"/>
                <w:lang w:eastAsia="en-US"/>
              </w:rPr>
              <w:t>aliczenie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3C34AC" w:rsidP="00724E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</w:t>
            </w:r>
            <w:r w:rsidR="00580E4D">
              <w:rPr>
                <w:rFonts w:eastAsia="Calibri"/>
                <w:sz w:val="20"/>
                <w:szCs w:val="20"/>
                <w:lang w:eastAsia="en-US"/>
              </w:rPr>
              <w:t xml:space="preserve"> ustn</w:t>
            </w:r>
            <w:r>
              <w:rPr>
                <w:rFonts w:eastAsia="Calibri"/>
                <w:sz w:val="20"/>
                <w:szCs w:val="20"/>
                <w:lang w:eastAsia="en-US"/>
              </w:rPr>
              <w:t>a</w:t>
            </w:r>
          </w:p>
        </w:tc>
      </w:tr>
      <w:tr w:rsidR="001E1B71" w:rsidRPr="005C100B" w:rsidTr="00A13A60">
        <w:trPr>
          <w:trHeight w:val="903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580E4D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Posiada z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najomość najważniejszych terminów i pojęć filozoficznych stosowanych w obszarze sztuki</w:t>
            </w:r>
            <w:r w:rsidR="00C9106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A13A60" w:rsidRPr="005C100B" w:rsidRDefault="00A13A60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24E41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  <w:tr w:rsidR="00A13A60" w:rsidRPr="005C100B" w:rsidTr="001D20F6">
        <w:trPr>
          <w:trHeight w:val="249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A13A60" w:rsidRDefault="00A13A60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A60" w:rsidRPr="00A13A60" w:rsidRDefault="00A13A60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13A60">
              <w:rPr>
                <w:sz w:val="20"/>
                <w:szCs w:val="20"/>
              </w:rPr>
              <w:t>Potrafi pracować i współdziałać w grupie posługującej się językiem obcym na poziomie B2+ oraz w wyższym stopniu w zakresie specjalistycznej terminologii związanej z kierunkiem studiów, przyjmując w niej różne role.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A13A60" w:rsidRPr="00A13A60" w:rsidRDefault="00A13A60" w:rsidP="00E85AD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13A60">
              <w:rPr>
                <w:sz w:val="20"/>
                <w:szCs w:val="20"/>
              </w:rPr>
              <w:t xml:space="preserve">K_ </w:t>
            </w:r>
            <w:r w:rsidR="00E85AD3">
              <w:rPr>
                <w:sz w:val="20"/>
                <w:szCs w:val="20"/>
              </w:rPr>
              <w:t>WK</w:t>
            </w:r>
            <w:r w:rsidRPr="00A13A60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A13A60" w:rsidRDefault="00A13A60" w:rsidP="00A13A6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A13A60" w:rsidRDefault="00A13A60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A13A60" w:rsidRDefault="00A13A60" w:rsidP="00A13A6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A13A60" w:rsidRDefault="00A13A60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3A60" w:rsidRDefault="00A13A60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91063" w:rsidP="00C91063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Potrafi r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ozró</w:t>
            </w:r>
            <w:r>
              <w:rPr>
                <w:rFonts w:eastAsia="Calibri"/>
                <w:sz w:val="20"/>
                <w:szCs w:val="20"/>
                <w:lang w:eastAsia="en-US"/>
              </w:rPr>
              <w:t>ż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>nia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ć poglądy filozoficzne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i estetyczne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występujące w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danej epoce</w:t>
            </w:r>
            <w:r w:rsidRPr="003127D4">
              <w:rPr>
                <w:rFonts w:eastAsia="Calibri"/>
                <w:sz w:val="20"/>
                <w:szCs w:val="20"/>
                <w:lang w:eastAsia="en-US"/>
              </w:rPr>
              <w:t xml:space="preserve"> historycznej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wykorzystać je w swoich wypowiedziach na temat sztuki.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C91063" w:rsidP="00035C6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1063">
              <w:rPr>
                <w:rFonts w:eastAsia="Calibri"/>
                <w:sz w:val="20"/>
                <w:szCs w:val="20"/>
                <w:lang w:eastAsia="en-US"/>
              </w:rPr>
              <w:t>K_UW11</w:t>
            </w:r>
          </w:p>
          <w:p w:rsidR="00035C6C" w:rsidRPr="00CE680C" w:rsidRDefault="00035C6C" w:rsidP="0038598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91063">
              <w:rPr>
                <w:rFonts w:eastAsia="Calibri"/>
                <w:sz w:val="20"/>
                <w:szCs w:val="20"/>
                <w:lang w:eastAsia="en-US"/>
              </w:rPr>
              <w:t>K_U</w:t>
            </w:r>
            <w:r w:rsidR="00A922E5"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Pr="00C91063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91063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 pomocy adekwatnie dobranych</w:t>
            </w:r>
            <w:r w:rsidRPr="00DC2AC0">
              <w:rPr>
                <w:rFonts w:eastAsia="Calibri"/>
                <w:sz w:val="20"/>
                <w:szCs w:val="20"/>
                <w:lang w:eastAsia="en-US"/>
              </w:rPr>
              <w:t xml:space="preserve"> argumentów </w:t>
            </w: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Pr="00DC2AC0">
              <w:rPr>
                <w:rFonts w:eastAsia="Calibri"/>
                <w:sz w:val="20"/>
                <w:szCs w:val="20"/>
                <w:lang w:eastAsia="en-US"/>
              </w:rPr>
              <w:t>otrafi bronić swoich poglądów i przekonań na temat sztuki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przestrzeni publicznej.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Pr="00CE680C" w:rsidRDefault="00AF07F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</w:t>
            </w:r>
            <w:r w:rsidR="00C91063" w:rsidRPr="00C91063">
              <w:rPr>
                <w:rFonts w:eastAsia="Calibri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580E4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3C34AC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C34AC" w:rsidP="003C34A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Odpowiedź ustna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Default="007552C3" w:rsidP="007552C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580E4D" w:rsidRPr="003127D4" w:rsidRDefault="00580E4D" w:rsidP="00580E4D">
            <w:pPr>
              <w:pStyle w:val="Akapitzlist1"/>
              <w:ind w:left="36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Literatura podstawowa: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Gołaszewska M.,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Zarys estetyki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Warszawa 1984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  <w:lang w:val="pl-PL"/>
              </w:rPr>
            </w:pPr>
            <w:r w:rsidRPr="003127D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 xml:space="preserve">Kenny A., </w:t>
            </w:r>
            <w:r w:rsidRPr="003127D4">
              <w:rPr>
                <w:rFonts w:asciiTheme="minorHAnsi" w:hAnsiTheme="minorHAnsi" w:cstheme="minorHAnsi"/>
                <w:b w:val="0"/>
                <w:bCs w:val="0"/>
                <w:i/>
                <w:sz w:val="20"/>
                <w:szCs w:val="20"/>
              </w:rPr>
              <w:t>Krótka historia filozofii zachodniej</w:t>
            </w:r>
            <w:r w:rsidRPr="003127D4"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, Warszawa 2004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Stróżewski W.,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Wokół piękna. Szkice z estetyki</w:t>
            </w:r>
            <w:r w:rsidRPr="003127D4">
              <w:rPr>
                <w:rFonts w:ascii="Times New Roman" w:hAnsi="Times New Roman" w:cs="Times New Roman"/>
                <w:b w:val="0"/>
                <w:iCs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Kraków 2002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Tatarkiewicz W.,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Dzieje sześciu pojęć</w:t>
            </w:r>
            <w:r w:rsidRPr="003127D4">
              <w:rPr>
                <w:rFonts w:ascii="Times New Roman" w:hAnsi="Times New Roman" w:cs="Times New Roman"/>
                <w:b w:val="0"/>
                <w:iCs/>
                <w:sz w:val="20"/>
                <w:szCs w:val="20"/>
                <w:lang w:val="pl-PL"/>
              </w:rPr>
              <w:t xml:space="preserve">, 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(wydanie dowolne)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Tatarkiewicz W.,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Historia estetyki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Warszawa 2009</w:t>
            </w:r>
          </w:p>
          <w:p w:rsidR="00580E4D" w:rsidRPr="003127D4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Tatarkiewicz W.,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Historia filozofii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wiele wydań</w:t>
            </w:r>
          </w:p>
          <w:p w:rsidR="00580E4D" w:rsidRDefault="00580E4D" w:rsidP="00580E4D">
            <w:pPr>
              <w:pStyle w:val="Akapitzlist1"/>
              <w:numPr>
                <w:ilvl w:val="0"/>
                <w:numId w:val="12"/>
              </w:numPr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proofErr w:type="spellStart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Wikoszewska</w:t>
            </w:r>
            <w:proofErr w:type="spellEnd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K. (red.),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Estetyki filozoficzne XX  w.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Kraków 2000.</w:t>
            </w:r>
          </w:p>
          <w:p w:rsidR="00580E4D" w:rsidRDefault="00580E4D" w:rsidP="00580E4D">
            <w:pPr>
              <w:pStyle w:val="Akapitzlist1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</w:p>
          <w:p w:rsidR="00580E4D" w:rsidRPr="003127D4" w:rsidRDefault="00580E4D" w:rsidP="00580E4D">
            <w:pPr>
              <w:pStyle w:val="Akapitzlist1"/>
              <w:ind w:left="360"/>
              <w:rPr>
                <w:rFonts w:ascii="Times New Roman" w:hAnsi="Times New Roman" w:cs="Times New Roman"/>
                <w:bCs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Cs w:val="0"/>
                <w:sz w:val="20"/>
                <w:szCs w:val="20"/>
                <w:lang w:val="pl-PL"/>
              </w:rPr>
              <w:t>Literatura uzupełniająca:</w:t>
            </w:r>
          </w:p>
          <w:p w:rsidR="00580E4D" w:rsidRPr="003127D4" w:rsidRDefault="00580E4D" w:rsidP="00580E4D">
            <w:pPr>
              <w:pStyle w:val="Akapitzlist1"/>
              <w:spacing w:after="0"/>
              <w:ind w:left="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       1.    </w:t>
            </w:r>
            <w:proofErr w:type="spellStart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Dziemidok</w:t>
            </w:r>
            <w:proofErr w:type="spellEnd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B., </w:t>
            </w:r>
            <w:r w:rsidRPr="003127D4">
              <w:rPr>
                <w:rFonts w:ascii="Times New Roman" w:hAnsi="Times New Roman" w:cs="Times New Roman"/>
                <w:b w:val="0"/>
                <w:i/>
                <w:sz w:val="20"/>
                <w:szCs w:val="20"/>
                <w:lang w:val="pl-PL"/>
              </w:rPr>
              <w:t>Główne kontrowersje estetyki współczesnej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Warszawa 2002</w:t>
            </w:r>
          </w:p>
          <w:p w:rsidR="00580E4D" w:rsidRPr="003127D4" w:rsidRDefault="00580E4D" w:rsidP="00580E4D">
            <w:pPr>
              <w:pStyle w:val="Akapitzlist1"/>
              <w:ind w:left="36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2.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ab/>
            </w:r>
            <w:proofErr w:type="spellStart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Gage</w:t>
            </w:r>
            <w:proofErr w:type="spellEnd"/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 xml:space="preserve"> J.,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Kolor i kultura</w:t>
            </w:r>
            <w:r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Kraków 2008</w:t>
            </w:r>
          </w:p>
          <w:p w:rsidR="00580E4D" w:rsidRPr="003127D4" w:rsidRDefault="00580E4D" w:rsidP="00580E4D">
            <w:pPr>
              <w:pStyle w:val="Akapitzlist1"/>
              <w:spacing w:after="0"/>
              <w:ind w:left="360"/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</w:pP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3.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ab/>
              <w:t xml:space="preserve">Gołaszewska M., </w:t>
            </w:r>
            <w:r w:rsidRPr="003127D4">
              <w:rPr>
                <w:rFonts w:ascii="Times New Roman" w:hAnsi="Times New Roman" w:cs="Times New Roman"/>
                <w:b w:val="0"/>
                <w:i/>
                <w:iCs/>
                <w:sz w:val="20"/>
                <w:szCs w:val="20"/>
                <w:lang w:val="pl-PL"/>
              </w:rPr>
              <w:t>Estetyka współczesności</w:t>
            </w:r>
            <w:r w:rsidRPr="003127D4">
              <w:rPr>
                <w:rFonts w:ascii="Times New Roman" w:hAnsi="Times New Roman" w:cs="Times New Roman"/>
                <w:b w:val="0"/>
                <w:sz w:val="20"/>
                <w:szCs w:val="20"/>
                <w:lang w:val="pl-PL"/>
              </w:rPr>
              <w:t>, Kraków 2001.</w:t>
            </w:r>
          </w:p>
          <w:p w:rsidR="00A142AC" w:rsidRPr="007552C3" w:rsidRDefault="00A142AC" w:rsidP="00580E4D">
            <w:pPr>
              <w:pStyle w:val="Akapitzlist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0.6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 [h]/ 1.2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724E4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3D2417" w:rsidRDefault="003D2417" w:rsidP="003D241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 xml:space="preserve">W przypadku studentów ze szczególnymi potrzebami, w tym: z niepełnosprawnością, przewlekle chorych, określone powyżej (w karcie) metody i formy weryfikacji efektów uczenia się dostosowuje się odpowiednio do  indywidualnych </w:t>
            </w: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potrzeb tych studentów.</w:t>
            </w:r>
          </w:p>
          <w:p w:rsidR="003D2417" w:rsidRDefault="003D2417" w:rsidP="003D2417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E47D4A" w:rsidRPr="00580E4D" w:rsidRDefault="00E47D4A" w:rsidP="00580E4D">
      <w:pPr>
        <w:spacing w:before="240"/>
        <w:rPr>
          <w:sz w:val="16"/>
          <w:szCs w:val="16"/>
        </w:rPr>
      </w:pPr>
    </w:p>
    <w:sectPr w:rsidR="00E47D4A" w:rsidRPr="00580E4D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54A" w:rsidRDefault="001D554A" w:rsidP="00481230">
      <w:r>
        <w:separator/>
      </w:r>
    </w:p>
  </w:endnote>
  <w:endnote w:type="continuationSeparator" w:id="0">
    <w:p w:rsidR="001D554A" w:rsidRDefault="001D554A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203DBA">
        <w:pPr>
          <w:pStyle w:val="Stopka"/>
          <w:jc w:val="center"/>
        </w:pPr>
        <w:fldSimple w:instr="PAGE   \* MERGEFORMAT">
          <w:r w:rsidR="00B9589A">
            <w:rPr>
              <w:noProof/>
            </w:rPr>
            <w:t>2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203DBA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54A" w:rsidRDefault="001D554A" w:rsidP="00481230">
      <w:r>
        <w:separator/>
      </w:r>
    </w:p>
  </w:footnote>
  <w:footnote w:type="continuationSeparator" w:id="0">
    <w:p w:rsidR="001D554A" w:rsidRDefault="001D554A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1700A4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Verdana" w:hint="default"/>
        <w:b/>
        <w:i w:val="0"/>
        <w:sz w:val="20"/>
        <w:szCs w:val="16"/>
        <w:lang w:val="de-DE"/>
      </w:rPr>
    </w:lvl>
  </w:abstractNum>
  <w:abstractNum w:abstractNumId="1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5668C"/>
    <w:multiLevelType w:val="hybridMultilevel"/>
    <w:tmpl w:val="ABA43768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931945"/>
    <w:multiLevelType w:val="hybridMultilevel"/>
    <w:tmpl w:val="8384E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0"/>
  </w:num>
  <w:num w:numId="12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BE0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26F80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C6C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5F2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BCB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54A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3DBA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981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AC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17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0F7E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0E4D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58AA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4FF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4C80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4FE7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883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60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2E5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7FA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589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444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106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1B4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5AD3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Akapitzlist1">
    <w:name w:val="Akapit z listą1"/>
    <w:basedOn w:val="Normalny"/>
    <w:uiPriority w:val="99"/>
    <w:qFormat/>
    <w:rsid w:val="00580E4D"/>
    <w:pPr>
      <w:spacing w:after="200" w:line="276" w:lineRule="auto"/>
      <w:ind w:left="720"/>
      <w:contextualSpacing/>
    </w:pPr>
    <w:rPr>
      <w:rFonts w:ascii="Arial" w:eastAsia="MS Mincho" w:hAnsi="Arial" w:cs="Arial"/>
      <w:b/>
      <w:bCs/>
      <w:sz w:val="18"/>
      <w:szCs w:val="18"/>
      <w:lang w:val="cs-CZ"/>
    </w:rPr>
  </w:style>
  <w:style w:type="paragraph" w:styleId="NormalnyWeb">
    <w:name w:val="Normal (Web)"/>
    <w:basedOn w:val="Normalny"/>
    <w:uiPriority w:val="99"/>
    <w:semiHidden/>
    <w:unhideWhenUsed/>
    <w:rsid w:val="003D2417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3D241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5EE84-7F8E-448E-AF93-992646F41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979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11</cp:revision>
  <cp:lastPrinted>2020-01-17T08:01:00Z</cp:lastPrinted>
  <dcterms:created xsi:type="dcterms:W3CDTF">2021-05-01T17:12:00Z</dcterms:created>
  <dcterms:modified xsi:type="dcterms:W3CDTF">2024-07-19T10:38:00Z</dcterms:modified>
</cp:coreProperties>
</file>