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4D4DC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104762" w:rsidRPr="004D4DC5" w14:paraId="142652A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F363CF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F363CF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3A3B4391" w:rsidR="00104762" w:rsidRPr="00F363CF" w:rsidRDefault="006B3506" w:rsidP="00104762">
            <w:pPr>
              <w:jc w:val="center"/>
              <w:rPr>
                <w:sz w:val="20"/>
                <w:szCs w:val="20"/>
              </w:rPr>
            </w:pPr>
            <w:r w:rsidRPr="00F363CF">
              <w:rPr>
                <w:sz w:val="20"/>
                <w:szCs w:val="20"/>
              </w:rPr>
              <w:t>Wybrane zagadnienia językoznawstwa teoretycznego</w:t>
            </w:r>
          </w:p>
        </w:tc>
      </w:tr>
      <w:tr w:rsidR="00104762" w:rsidRPr="009E32F8" w14:paraId="707EAA37" w14:textId="77777777" w:rsidTr="6497EDF4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35C42402" w:rsidR="00104762" w:rsidRPr="00F363CF" w:rsidRDefault="006B3506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iCs/>
                <w:color w:val="000000"/>
                <w:sz w:val="20"/>
                <w:szCs w:val="20"/>
                <w:lang w:val="en-GB" w:eastAsia="en-US"/>
              </w:rPr>
              <w:t>FA/P/2/ST/B1/1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F363CF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5D80EA0D" w:rsidR="00104762" w:rsidRPr="00F363CF" w:rsidRDefault="006B3506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F363CF">
              <w:rPr>
                <w:sz w:val="20"/>
                <w:szCs w:val="20"/>
                <w:lang w:val="en-US"/>
              </w:rPr>
              <w:t>Selected issues of theoretical linguistics</w:t>
            </w:r>
          </w:p>
        </w:tc>
      </w:tr>
      <w:tr w:rsidR="00C0360B" w:rsidRPr="004D4DC5" w14:paraId="420CE5EC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F363CF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F363C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B83955F" w:rsidR="00C0360B" w:rsidRPr="00F363CF" w:rsidRDefault="000523C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4D4DC5" w14:paraId="5D7CCFF0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F363CF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1F28A932" w:rsidR="00C0360B" w:rsidRPr="00F363CF" w:rsidRDefault="6497EDF4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  <w:lang w:eastAsia="en-US"/>
              </w:rPr>
              <w:t>2023/24</w:t>
            </w:r>
          </w:p>
        </w:tc>
      </w:tr>
      <w:tr w:rsidR="00C0360B" w:rsidRPr="004D4DC5" w14:paraId="386D6909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F2351" w:rsidRPr="004D4DC5" w14:paraId="00D4249E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8C0621" w14:textId="062EA2A5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6F2351" w:rsidRPr="004D4DC5" w14:paraId="06FE7FC5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F527A3" w14:textId="2B8DCBE2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4D4DC5" w14:paraId="23E48EEA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57A94503" w:rsidR="00C0360B" w:rsidRPr="004D4DC5" w:rsidRDefault="006B3506" w:rsidP="00C0360B">
            <w:pPr>
              <w:jc w:val="center"/>
              <w:rPr>
                <w:sz w:val="20"/>
                <w:szCs w:val="20"/>
              </w:rPr>
            </w:pPr>
            <w:r w:rsidRPr="006B3506">
              <w:rPr>
                <w:sz w:val="20"/>
                <w:szCs w:val="20"/>
              </w:rPr>
              <w:t>Studia drugiego stopnia</w:t>
            </w:r>
          </w:p>
        </w:tc>
      </w:tr>
      <w:tr w:rsidR="00C0360B" w:rsidRPr="004D4DC5" w14:paraId="13D80E1A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4D4DC5" w:rsidRDefault="00E11A10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Profil </w:t>
            </w:r>
            <w:r w:rsidR="006C345D" w:rsidRPr="004D4DC5">
              <w:rPr>
                <w:sz w:val="20"/>
                <w:szCs w:val="20"/>
              </w:rPr>
              <w:t>praktyczny</w:t>
            </w:r>
          </w:p>
        </w:tc>
      </w:tr>
      <w:tr w:rsidR="00C0360B" w:rsidRPr="004D4DC5" w14:paraId="0430CC6C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4D4DC5" w:rsidRDefault="006D60C1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Studia </w:t>
            </w:r>
            <w:r w:rsidR="00E73E72" w:rsidRPr="004D4DC5">
              <w:rPr>
                <w:sz w:val="20"/>
                <w:szCs w:val="20"/>
              </w:rPr>
              <w:t>stacjonarne</w:t>
            </w:r>
          </w:p>
        </w:tc>
      </w:tr>
      <w:tr w:rsidR="00C0360B" w:rsidRPr="004D4DC5" w14:paraId="7B7159DB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2FAD1966" w:rsidR="00C0360B" w:rsidRPr="004D4DC5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6B3506">
              <w:rPr>
                <w:rFonts w:eastAsia="Calibri"/>
                <w:sz w:val="20"/>
                <w:szCs w:val="20"/>
                <w:lang w:eastAsia="en-US"/>
              </w:rPr>
              <w:t>-II</w:t>
            </w:r>
          </w:p>
        </w:tc>
      </w:tr>
      <w:tr w:rsidR="00C0360B" w:rsidRPr="004D4DC5" w14:paraId="47F38AE5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4D4DC5" w14:paraId="054F6A47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77777777" w:rsidR="00C0360B" w:rsidRPr="004D4DC5" w:rsidRDefault="00F81FDD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>B1. Grupa zajęć kierunkowych - obowiązkowych</w:t>
            </w:r>
          </w:p>
        </w:tc>
      </w:tr>
      <w:tr w:rsidR="00C0360B" w:rsidRPr="004D4DC5" w14:paraId="29D5CA8E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4D4DC5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4D4DC5" w14:paraId="4E8B23A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4D4DC5" w14:paraId="4DEFDBF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0E9FA467" w:rsidR="00411DC5" w:rsidRPr="004D4DC5" w:rsidRDefault="006B3506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837BEE"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4D4DC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5B8223C4" w:rsidR="00411DC5" w:rsidRPr="004D4DC5" w:rsidRDefault="006B3506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="00411DC5" w:rsidRPr="004D4DC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4D4DC5" w14:paraId="4E6A0D7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5239341B" w:rsidR="00411DC5" w:rsidRPr="004D4DC5" w:rsidRDefault="006B3506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="00411DC5" w:rsidRPr="004D4DC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328C0E96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4D4DC5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0E43E652" w:rsidR="00C0360B" w:rsidRPr="004D4DC5" w:rsidRDefault="00AA3291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="00C0360B" w:rsidRPr="004D4DC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665E9A9F" w14:textId="77777777" w:rsidTr="6497EDF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4D4DC5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32937F36" w:rsidR="00C0360B" w:rsidRPr="004D4DC5" w:rsidRDefault="00EE41D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0</w:t>
            </w:r>
            <w:r w:rsidR="00723672"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4D4DC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4D4DC5" w14:paraId="0F93CB40" w14:textId="77777777" w:rsidTr="6497EDF4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4D4DC5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4D4DC5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4D4DC5" w14:paraId="388BCC05" w14:textId="77777777" w:rsidTr="6497EDF4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32A3F076" w:rsidR="00C0360B" w:rsidRPr="004D4DC5" w:rsidRDefault="006B350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3506"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058023FE" w:rsidR="00C0360B" w:rsidRPr="004D4DC5" w:rsidRDefault="00E11A10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AA3291">
              <w:rPr>
                <w:rFonts w:eastAsia="Calibri"/>
                <w:sz w:val="20"/>
                <w:szCs w:val="20"/>
              </w:rPr>
              <w:t>3</w:t>
            </w:r>
            <w:r w:rsidR="00721552" w:rsidRPr="004D4DC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4D4DC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4D4DC5" w14:paraId="25FE8047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6CEBE2EF" w:rsidR="00411DC5" w:rsidRPr="004D4DC5" w:rsidRDefault="00F07621" w:rsidP="0002098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  <w:lang w:eastAsia="en-US"/>
              </w:rPr>
              <w:t>T</w:t>
            </w:r>
            <w:r w:rsidR="008E3F46" w:rsidRPr="004D4DC5">
              <w:rPr>
                <w:sz w:val="20"/>
                <w:szCs w:val="20"/>
                <w:lang w:eastAsia="en-US"/>
              </w:rPr>
              <w:t>radycyjna – z</w:t>
            </w:r>
            <w:r w:rsidR="005A05CA" w:rsidRPr="004D4DC5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4D4DC5" w14:paraId="6F086A8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3F06983E" w:rsidR="00411DC5" w:rsidRPr="004D4DC5" w:rsidRDefault="006B350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3506">
              <w:rPr>
                <w:rFonts w:eastAsia="Calibri"/>
                <w:sz w:val="20"/>
                <w:szCs w:val="20"/>
                <w:lang w:eastAsia="en-US"/>
              </w:rPr>
              <w:t>Ukończony kurs wstępu do językoznawstwa</w:t>
            </w:r>
          </w:p>
        </w:tc>
      </w:tr>
      <w:tr w:rsidR="00411DC5" w:rsidRPr="004D4DC5" w14:paraId="4AA313A5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4D4DC5" w14:paraId="2975346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F363CF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F363CF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sz w:val="20"/>
                <w:szCs w:val="20"/>
              </w:rPr>
              <w:t>Wydział Filologiczno-Pedagogiczny</w:t>
            </w:r>
          </w:p>
        </w:tc>
      </w:tr>
      <w:tr w:rsidR="008E3F46" w:rsidRPr="004D4DC5" w14:paraId="4DB464E2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F363CF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10BFA73B" w:rsidR="008E3F46" w:rsidRPr="00F363CF" w:rsidRDefault="009E32F8" w:rsidP="00020985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proofErr w:type="spellStart"/>
            <w:r w:rsidRPr="00F363CF">
              <w:rPr>
                <w:sz w:val="20"/>
                <w:szCs w:val="20"/>
                <w:lang w:val="en-GB"/>
              </w:rPr>
              <w:t>dr</w:t>
            </w:r>
            <w:proofErr w:type="spellEnd"/>
            <w:r w:rsidRPr="00F363C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63CF">
              <w:rPr>
                <w:sz w:val="20"/>
                <w:szCs w:val="20"/>
                <w:lang w:val="en-GB"/>
              </w:rPr>
              <w:t>Rafał</w:t>
            </w:r>
            <w:proofErr w:type="spellEnd"/>
            <w:r w:rsidRPr="00F363C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63CF">
              <w:rPr>
                <w:sz w:val="20"/>
                <w:szCs w:val="20"/>
                <w:lang w:val="en-GB"/>
              </w:rPr>
              <w:t>Gołąbek</w:t>
            </w:r>
            <w:proofErr w:type="spellEnd"/>
          </w:p>
        </w:tc>
      </w:tr>
      <w:tr w:rsidR="00C92681" w:rsidRPr="004D4DC5" w14:paraId="0179864B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F363CF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F363C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24F56BAA" w:rsidR="00C92681" w:rsidRPr="00F363CF" w:rsidRDefault="001B58C2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F363CF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4D4DC5" w14:paraId="3481448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F363CF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363C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32CBF008" w:rsidR="00C92681" w:rsidRPr="00F363CF" w:rsidRDefault="009E32F8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  <w:lang w:val="en-GB"/>
              </w:rPr>
            </w:pPr>
            <w:r w:rsidRPr="00F363CF">
              <w:rPr>
                <w:color w:val="000000" w:themeColor="text1"/>
                <w:sz w:val="20"/>
                <w:szCs w:val="20"/>
                <w:lang w:val="en-GB"/>
              </w:rPr>
              <w:t>r.golabek</w:t>
            </w:r>
            <w:r w:rsidR="00B81B2F" w:rsidRPr="00F363CF">
              <w:rPr>
                <w:color w:val="000000" w:themeColor="text1"/>
                <w:sz w:val="20"/>
                <w:szCs w:val="20"/>
                <w:lang w:val="en-GB"/>
              </w:rPr>
              <w:t>@uthrad.pl</w:t>
            </w:r>
          </w:p>
        </w:tc>
      </w:tr>
    </w:tbl>
    <w:p w14:paraId="31AF8927" w14:textId="77777777" w:rsidR="00411DC5" w:rsidRPr="004D4DC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4D4DC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8C1997" w:rsidRPr="004D4DC5" w14:paraId="7714C4B3" w14:textId="77777777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8C1997" w:rsidRPr="004D4DC5" w:rsidRDefault="008C1997" w:rsidP="008C1997">
            <w:pPr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0D84D1" w14:textId="720BAAB0" w:rsidR="006B3506" w:rsidRPr="006B3506" w:rsidRDefault="006B3506" w:rsidP="008C1997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6B3506">
              <w:rPr>
                <w:rFonts w:eastAsiaTheme="minorHAnsi"/>
                <w:bCs/>
                <w:sz w:val="20"/>
                <w:szCs w:val="20"/>
              </w:rPr>
              <w:t xml:space="preserve">Zapoznanie studentów z podstawami analizy </w:t>
            </w:r>
            <w:r w:rsidR="008B18A1" w:rsidRPr="006B3506">
              <w:rPr>
                <w:rFonts w:eastAsiaTheme="minorHAnsi"/>
                <w:bCs/>
                <w:sz w:val="20"/>
                <w:szCs w:val="20"/>
              </w:rPr>
              <w:t>językoznawczej</w:t>
            </w:r>
            <w:r w:rsidRPr="006B3506">
              <w:rPr>
                <w:rFonts w:eastAsiaTheme="minorHAnsi"/>
                <w:bCs/>
                <w:sz w:val="20"/>
                <w:szCs w:val="20"/>
              </w:rPr>
              <w:t xml:space="preserve"> dotyczącej istoty języka i gramatyki w oparciu o wybrane zagadnienia semantyki leksykalnej, składni oraz </w:t>
            </w:r>
            <w:r w:rsidR="008B18A1" w:rsidRPr="006B3506">
              <w:rPr>
                <w:rFonts w:eastAsiaTheme="minorHAnsi"/>
                <w:bCs/>
                <w:sz w:val="20"/>
                <w:szCs w:val="20"/>
              </w:rPr>
              <w:t>pragmatyki</w:t>
            </w:r>
            <w:r w:rsidRPr="006B3506">
              <w:rPr>
                <w:rFonts w:eastAsiaTheme="minorHAnsi"/>
                <w:bCs/>
                <w:sz w:val="20"/>
                <w:szCs w:val="20"/>
              </w:rPr>
              <w:t xml:space="preserve"> językowej.</w:t>
            </w:r>
          </w:p>
          <w:p w14:paraId="1EA13882" w14:textId="31460706" w:rsidR="006B3506" w:rsidRPr="006B3506" w:rsidRDefault="006B3506" w:rsidP="008C1997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6B3506">
              <w:rPr>
                <w:rFonts w:eastAsia="Calibri"/>
                <w:sz w:val="20"/>
                <w:szCs w:val="20"/>
                <w:lang w:eastAsia="en-US"/>
              </w:rPr>
              <w:t>Zapoznanie studentów z głównymi nurtami językoznawstwa,</w:t>
            </w:r>
            <w:r>
              <w:t xml:space="preserve"> </w:t>
            </w:r>
            <w:r w:rsidRPr="006B3506">
              <w:rPr>
                <w:rFonts w:eastAsia="Calibri"/>
                <w:sz w:val="20"/>
                <w:szCs w:val="20"/>
                <w:lang w:eastAsia="en-US"/>
              </w:rPr>
              <w:t>terminologią z tej dziedziny oraz z metodami badania zjawisk językowych.</w:t>
            </w:r>
          </w:p>
          <w:p w14:paraId="296732CE" w14:textId="00AFF312" w:rsidR="008C1997" w:rsidRPr="00AA3291" w:rsidRDefault="008C1997" w:rsidP="00AA3291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Rozwinięcie umiejętności rozumienia </w:t>
            </w:r>
            <w:r w:rsidR="008B18A1">
              <w:rPr>
                <w:rFonts w:eastAsia="Calibri"/>
                <w:sz w:val="20"/>
                <w:szCs w:val="20"/>
                <w:lang w:eastAsia="en-US"/>
              </w:rPr>
              <w:t xml:space="preserve">oraz częściowego analizowania 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>tekst</w:t>
            </w:r>
            <w:r w:rsidR="008B18A1">
              <w:rPr>
                <w:rFonts w:eastAsia="Calibri"/>
                <w:sz w:val="20"/>
                <w:szCs w:val="20"/>
                <w:lang w:eastAsia="en-US"/>
              </w:rPr>
              <w:t>ów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B18A1">
              <w:rPr>
                <w:rFonts w:eastAsia="Calibri"/>
                <w:sz w:val="20"/>
                <w:szCs w:val="20"/>
                <w:lang w:eastAsia="en-US"/>
              </w:rPr>
              <w:t>językoznawczych, a także dokonanie ewaluacji i krytycznej analizy rozwiązań w proponowanej literaturze przedmiotu.</w:t>
            </w:r>
          </w:p>
        </w:tc>
      </w:tr>
      <w:tr w:rsidR="008C1997" w:rsidRPr="004D4DC5" w14:paraId="5413D1CA" w14:textId="77777777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8C1997" w:rsidRPr="004D4DC5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EFF5CC" w14:textId="33121727" w:rsidR="00E131B7" w:rsidRDefault="00E131B7" w:rsidP="00E131B7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45F9E">
              <w:rPr>
                <w:color w:val="000000"/>
                <w:sz w:val="20"/>
                <w:szCs w:val="20"/>
              </w:rPr>
              <w:t xml:space="preserve">Wprowadzenie do </w:t>
            </w:r>
            <w:r w:rsidR="001E2B47" w:rsidRPr="00645F9E">
              <w:rPr>
                <w:color w:val="000000"/>
                <w:sz w:val="20"/>
                <w:szCs w:val="20"/>
              </w:rPr>
              <w:t>językoznawstwa teoretyczneg</w:t>
            </w:r>
            <w:r w:rsidRPr="00645F9E">
              <w:rPr>
                <w:color w:val="000000"/>
                <w:sz w:val="20"/>
                <w:szCs w:val="20"/>
              </w:rPr>
              <w:t xml:space="preserve">o. </w:t>
            </w:r>
            <w:r w:rsidR="00645F9E" w:rsidRPr="00645F9E">
              <w:rPr>
                <w:color w:val="000000"/>
                <w:sz w:val="20"/>
                <w:szCs w:val="20"/>
              </w:rPr>
              <w:t>J</w:t>
            </w:r>
            <w:r w:rsidR="00645F9E" w:rsidRPr="00645F9E">
              <w:rPr>
                <w:sz w:val="20"/>
                <w:szCs w:val="20"/>
              </w:rPr>
              <w:t>ęzyk jako system znaków arbitralnych.</w:t>
            </w:r>
            <w:r w:rsidR="00E54919">
              <w:rPr>
                <w:sz w:val="20"/>
                <w:szCs w:val="20"/>
              </w:rPr>
              <w:t xml:space="preserve"> Arbitralność.</w:t>
            </w:r>
          </w:p>
          <w:p w14:paraId="5DD2B94F" w14:textId="77777777" w:rsidR="00645F9E" w:rsidRPr="00645F9E" w:rsidRDefault="00645F9E" w:rsidP="00645F9E">
            <w:pPr>
              <w:pStyle w:val="Akapitzlist"/>
              <w:jc w:val="both"/>
              <w:rPr>
                <w:sz w:val="20"/>
                <w:szCs w:val="20"/>
              </w:rPr>
            </w:pPr>
          </w:p>
          <w:p w14:paraId="6B4E0481" w14:textId="2497EA78" w:rsidR="00BE37D7" w:rsidRPr="00C45C9B" w:rsidRDefault="00645F9E" w:rsidP="00645F9E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54919">
              <w:rPr>
                <w:color w:val="000000"/>
                <w:sz w:val="20"/>
                <w:szCs w:val="20"/>
                <w:lang w:val="en-US"/>
              </w:rPr>
              <w:t xml:space="preserve">Teoria </w:t>
            </w:r>
            <w:proofErr w:type="spellStart"/>
            <w:r w:rsidRPr="00E54919">
              <w:rPr>
                <w:color w:val="000000"/>
                <w:sz w:val="20"/>
                <w:szCs w:val="20"/>
                <w:lang w:val="en-US"/>
              </w:rPr>
              <w:t>znaku</w:t>
            </w:r>
            <w:proofErr w:type="spellEnd"/>
            <w:r w:rsidRPr="00E5491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4919">
              <w:rPr>
                <w:color w:val="000000"/>
                <w:sz w:val="20"/>
                <w:szCs w:val="20"/>
                <w:lang w:val="en-US"/>
              </w:rPr>
              <w:t>Ferdinanda</w:t>
            </w:r>
            <w:proofErr w:type="spellEnd"/>
            <w:r w:rsidRPr="00E54919">
              <w:rPr>
                <w:color w:val="000000"/>
                <w:sz w:val="20"/>
                <w:szCs w:val="20"/>
                <w:lang w:val="en-US"/>
              </w:rPr>
              <w:t xml:space="preserve"> de Saussure. </w:t>
            </w:r>
            <w:proofErr w:type="spellStart"/>
            <w:r w:rsidR="00E131B7" w:rsidRPr="00645F9E">
              <w:rPr>
                <w:i/>
                <w:iCs/>
                <w:sz w:val="20"/>
                <w:szCs w:val="20"/>
              </w:rPr>
              <w:t>Langue</w:t>
            </w:r>
            <w:proofErr w:type="spellEnd"/>
            <w:r w:rsidR="00E131B7" w:rsidRPr="00645F9E">
              <w:rPr>
                <w:i/>
                <w:iCs/>
                <w:sz w:val="20"/>
                <w:szCs w:val="20"/>
              </w:rPr>
              <w:t xml:space="preserve"> </w:t>
            </w:r>
            <w:r w:rsidR="00E131B7" w:rsidRPr="00645F9E">
              <w:rPr>
                <w:sz w:val="20"/>
                <w:szCs w:val="20"/>
              </w:rPr>
              <w:t xml:space="preserve">i </w:t>
            </w:r>
            <w:r w:rsidR="00E131B7" w:rsidRPr="00645F9E">
              <w:rPr>
                <w:i/>
                <w:iCs/>
                <w:sz w:val="20"/>
                <w:szCs w:val="20"/>
              </w:rPr>
              <w:t>Parole</w:t>
            </w:r>
            <w:r w:rsidR="00E131B7" w:rsidRPr="00645F9E">
              <w:rPr>
                <w:sz w:val="20"/>
                <w:szCs w:val="20"/>
              </w:rPr>
              <w:t xml:space="preserve">. Synchroniczność i diachronia </w:t>
            </w:r>
            <w:r w:rsidRPr="00645F9E">
              <w:rPr>
                <w:sz w:val="20"/>
                <w:szCs w:val="20"/>
              </w:rPr>
              <w:t>w badaniach językoznawczych.</w:t>
            </w:r>
          </w:p>
          <w:p w14:paraId="2B0FA686" w14:textId="77777777" w:rsidR="00BE37D7" w:rsidRPr="004D4DC5" w:rsidRDefault="00BE37D7" w:rsidP="00BE37D7">
            <w:pPr>
              <w:pStyle w:val="Akapitzlist"/>
              <w:rPr>
                <w:sz w:val="20"/>
                <w:szCs w:val="20"/>
              </w:rPr>
            </w:pPr>
          </w:p>
          <w:p w14:paraId="50C0A6D2" w14:textId="3E160F3D" w:rsidR="0003467A" w:rsidRPr="004D4DC5" w:rsidRDefault="00E54919" w:rsidP="0003467A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jako autonomiczny system znaków. Umotywowane wzory językowe oraz zależności pomiędzy formą a treścią. Symbolizm.</w:t>
            </w:r>
          </w:p>
          <w:p w14:paraId="5E5AA86E" w14:textId="77777777" w:rsidR="005F721B" w:rsidRPr="004D4DC5" w:rsidRDefault="005F721B" w:rsidP="005F721B">
            <w:pPr>
              <w:pStyle w:val="Akapitzlist"/>
              <w:rPr>
                <w:sz w:val="20"/>
                <w:szCs w:val="20"/>
              </w:rPr>
            </w:pPr>
          </w:p>
          <w:p w14:paraId="7CAD71D6" w14:textId="4BBEFDED" w:rsidR="00B87849" w:rsidRDefault="00B87849" w:rsidP="00B87849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B87849">
              <w:rPr>
                <w:sz w:val="20"/>
                <w:szCs w:val="20"/>
              </w:rPr>
              <w:t xml:space="preserve">Rewolucja poznawcza w </w:t>
            </w:r>
            <w:proofErr w:type="spellStart"/>
            <w:r w:rsidRPr="00B87849">
              <w:rPr>
                <w:sz w:val="20"/>
                <w:szCs w:val="20"/>
              </w:rPr>
              <w:t>językoznstwie</w:t>
            </w:r>
            <w:proofErr w:type="spellEnd"/>
            <w:r w:rsidRPr="00B87849">
              <w:rPr>
                <w:sz w:val="20"/>
                <w:szCs w:val="20"/>
              </w:rPr>
              <w:t>. Ucieleśnione poznanie świata i jego przykłady zawarte w języku. Projekcja. Schematy i domeny doświadczenia. Kategoryzacja.</w:t>
            </w:r>
          </w:p>
          <w:p w14:paraId="67342C83" w14:textId="77777777" w:rsidR="00B87849" w:rsidRPr="00B87849" w:rsidRDefault="00B87849" w:rsidP="00B87849">
            <w:pPr>
              <w:pStyle w:val="Akapitzlist"/>
              <w:rPr>
                <w:sz w:val="20"/>
                <w:szCs w:val="20"/>
              </w:rPr>
            </w:pPr>
          </w:p>
          <w:p w14:paraId="79204CEE" w14:textId="5B5DE57B" w:rsidR="00B87849" w:rsidRDefault="00B87849" w:rsidP="00B87849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B87849">
              <w:rPr>
                <w:sz w:val="20"/>
                <w:szCs w:val="20"/>
              </w:rPr>
              <w:t>Różnica pomiędzy reprezentacjami mentalnymi, koncepcjami oraz obrazami mentalnymi</w:t>
            </w:r>
            <w:r>
              <w:rPr>
                <w:sz w:val="20"/>
                <w:szCs w:val="20"/>
              </w:rPr>
              <w:t xml:space="preserve">. Podłoże poznawcze w języku. Teoria prototypu. </w:t>
            </w:r>
            <w:r w:rsidR="00B85A81">
              <w:rPr>
                <w:sz w:val="20"/>
                <w:szCs w:val="20"/>
              </w:rPr>
              <w:t xml:space="preserve">Zasada poznawczej ekonomii językowej. </w:t>
            </w:r>
          </w:p>
          <w:p w14:paraId="3C399133" w14:textId="77777777" w:rsidR="00B85A81" w:rsidRPr="00B85A81" w:rsidRDefault="00B85A81" w:rsidP="00B85A81">
            <w:pPr>
              <w:jc w:val="both"/>
              <w:rPr>
                <w:sz w:val="20"/>
                <w:szCs w:val="20"/>
              </w:rPr>
            </w:pPr>
          </w:p>
          <w:p w14:paraId="0DF41C80" w14:textId="509CAA22" w:rsidR="00B87849" w:rsidRDefault="00B85A81" w:rsidP="00B87849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Relacje zachodzące pomiędzy językiem a kulturą z którego się wywodzi. Schematy, konceptualizacje i różnice kulturowe zawarte w języku.</w:t>
            </w:r>
          </w:p>
          <w:p w14:paraId="2686D2FA" w14:textId="77777777" w:rsidR="00B87849" w:rsidRPr="00B87849" w:rsidRDefault="00B87849" w:rsidP="00B87849">
            <w:pPr>
              <w:jc w:val="both"/>
              <w:rPr>
                <w:sz w:val="20"/>
                <w:szCs w:val="20"/>
              </w:rPr>
            </w:pPr>
          </w:p>
          <w:p w14:paraId="79125C9E" w14:textId="7C6165E2" w:rsidR="00BE37D7" w:rsidRPr="00CD284F" w:rsidRDefault="00356A7B" w:rsidP="00F83C24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Kognitywne podstawy języka. Trzy rodzaje znaku: index, ikona i symbol. Zasada </w:t>
            </w:r>
            <w:proofErr w:type="spellStart"/>
            <w:r>
              <w:rPr>
                <w:sz w:val="20"/>
                <w:szCs w:val="20"/>
              </w:rPr>
              <w:t>indenksykalności</w:t>
            </w:r>
            <w:proofErr w:type="spellEnd"/>
            <w:r w:rsidR="00CD284F">
              <w:rPr>
                <w:sz w:val="20"/>
                <w:szCs w:val="20"/>
              </w:rPr>
              <w:t xml:space="preserve">, ikoniczności i symboliczności </w:t>
            </w:r>
            <w:r>
              <w:rPr>
                <w:sz w:val="20"/>
                <w:szCs w:val="20"/>
              </w:rPr>
              <w:t>w języku. Perspektywa antropocentryczna. Centrum deiktyczne.</w:t>
            </w:r>
            <w:r w:rsidR="00F83C24">
              <w:rPr>
                <w:color w:val="000000"/>
                <w:sz w:val="20"/>
                <w:szCs w:val="20"/>
              </w:rPr>
              <w:t xml:space="preserve"> Sposoby ich wykorzystania w praktyce tłumaczeniowej.</w:t>
            </w:r>
          </w:p>
          <w:p w14:paraId="57707F4C" w14:textId="77777777" w:rsidR="00CD284F" w:rsidRPr="00CD284F" w:rsidRDefault="00CD284F" w:rsidP="00CD284F">
            <w:pPr>
              <w:pStyle w:val="Akapitzlist"/>
              <w:rPr>
                <w:sz w:val="20"/>
                <w:szCs w:val="20"/>
              </w:rPr>
            </w:pPr>
          </w:p>
          <w:p w14:paraId="37C678C4" w14:textId="73BC49A6" w:rsidR="008C1997" w:rsidRPr="00CD284F" w:rsidRDefault="00CD284F" w:rsidP="00CD284F">
            <w:pPr>
              <w:pStyle w:val="Akapitzlist"/>
              <w:numPr>
                <w:ilvl w:val="0"/>
                <w:numId w:val="12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Kategorie poznawcze i inne koncepcje językowe użyteczne w praktyce tłumaczeniowej. Podsumowanie kursu.</w:t>
            </w:r>
          </w:p>
        </w:tc>
      </w:tr>
      <w:tr w:rsidR="008C1997" w:rsidRPr="004D4DC5" w14:paraId="66ED0AD7" w14:textId="77777777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8C1997" w:rsidRPr="004D4DC5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105C9A7F" w:rsidR="008C1997" w:rsidRPr="004D4DC5" w:rsidRDefault="001F6A1C" w:rsidP="008C1997">
            <w:pPr>
              <w:jc w:val="both"/>
              <w:rPr>
                <w:b/>
                <w:lang w:eastAsia="en-US"/>
              </w:rPr>
            </w:pPr>
            <w:r w:rsidRPr="004D4DC5">
              <w:rPr>
                <w:sz w:val="20"/>
                <w:szCs w:val="20"/>
              </w:rPr>
              <w:t>Wykład informacyjny z wykorzystaniem ekspozycyjnych technik multimedialnych, wykład problemowy, metoda przypadków połączona z dyskusją możliwych rozwiązań i alternatyw.</w:t>
            </w:r>
          </w:p>
        </w:tc>
      </w:tr>
      <w:tr w:rsidR="008C1997" w:rsidRPr="004D4DC5" w14:paraId="5AD90954" w14:textId="77777777" w:rsidTr="00B80A1F">
        <w:trPr>
          <w:trHeight w:val="983"/>
          <w:jc w:val="center"/>
        </w:trPr>
        <w:tc>
          <w:tcPr>
            <w:tcW w:w="22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C5CF85" w14:textId="6DE5F35C" w:rsidR="008C1997" w:rsidRPr="00B80A1F" w:rsidRDefault="008C1997" w:rsidP="008C1997">
            <w:pPr>
              <w:rPr>
                <w:rFonts w:eastAsia="Calibri"/>
                <w:sz w:val="20"/>
                <w:szCs w:val="20"/>
              </w:rPr>
            </w:pPr>
            <w:r w:rsidRPr="00B80A1F">
              <w:rPr>
                <w:rFonts w:eastAsia="Calibri"/>
                <w:sz w:val="20"/>
                <w:szCs w:val="20"/>
              </w:rPr>
              <w:t xml:space="preserve">Rygor zaliczenia, kryteria oceny osiągniętych efektów uczenia </w:t>
            </w:r>
            <w:r w:rsidR="00F534E6" w:rsidRPr="00B80A1F">
              <w:rPr>
                <w:rFonts w:eastAsia="Calibri"/>
                <w:sz w:val="20"/>
                <w:szCs w:val="20"/>
              </w:rPr>
              <w:t>się, sposób</w:t>
            </w:r>
            <w:r w:rsidRPr="00B80A1F">
              <w:rPr>
                <w:rFonts w:eastAsia="Calibri"/>
                <w:sz w:val="20"/>
                <w:szCs w:val="20"/>
              </w:rPr>
              <w:t xml:space="preserve">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5964BFD1" w14:textId="29B601A4" w:rsidR="0033781E" w:rsidRPr="00B80A1F" w:rsidRDefault="0033781E" w:rsidP="0033781E">
            <w:pPr>
              <w:rPr>
                <w:sz w:val="20"/>
                <w:szCs w:val="20"/>
              </w:rPr>
            </w:pPr>
            <w:r w:rsidRPr="00B80A1F">
              <w:rPr>
                <w:sz w:val="20"/>
                <w:szCs w:val="20"/>
              </w:rPr>
              <w:t>Warunkiem uzyskania zaliczenia jest</w:t>
            </w:r>
            <w:r w:rsidR="00CB1A0C" w:rsidRPr="00B80A1F">
              <w:rPr>
                <w:sz w:val="20"/>
                <w:szCs w:val="20"/>
              </w:rPr>
              <w:t xml:space="preserve"> osiągnięcie przez studenta wymaganych efektów uczenia się, </w:t>
            </w:r>
            <w:r w:rsidRPr="00B80A1F">
              <w:rPr>
                <w:sz w:val="20"/>
                <w:szCs w:val="20"/>
              </w:rPr>
              <w:t xml:space="preserve">obecność i aktywna praca na wykładach </w:t>
            </w:r>
            <w:r w:rsidR="009729DE">
              <w:rPr>
                <w:sz w:val="20"/>
                <w:szCs w:val="20"/>
              </w:rPr>
              <w:t xml:space="preserve">i ćwiczeniach </w:t>
            </w:r>
            <w:r w:rsidRPr="00B80A1F">
              <w:rPr>
                <w:sz w:val="20"/>
                <w:szCs w:val="20"/>
              </w:rPr>
              <w:t xml:space="preserve">oraz uzyskanie co najmniej 60% poprawnych </w:t>
            </w:r>
            <w:r w:rsidR="00FF0D00" w:rsidRPr="00B80A1F">
              <w:rPr>
                <w:sz w:val="20"/>
                <w:szCs w:val="20"/>
              </w:rPr>
              <w:t xml:space="preserve">odpowiedzi </w:t>
            </w:r>
            <w:r w:rsidR="009729DE">
              <w:rPr>
                <w:sz w:val="20"/>
                <w:szCs w:val="20"/>
              </w:rPr>
              <w:t>ze wszystkich testów</w:t>
            </w:r>
            <w:r w:rsidRPr="00B80A1F">
              <w:rPr>
                <w:sz w:val="20"/>
                <w:szCs w:val="20"/>
              </w:rPr>
              <w:t xml:space="preserve"> zaliczeniowy</w:t>
            </w:r>
            <w:r w:rsidR="00FF0D00" w:rsidRPr="00B80A1F">
              <w:rPr>
                <w:sz w:val="20"/>
                <w:szCs w:val="20"/>
              </w:rPr>
              <w:t>ch</w:t>
            </w:r>
            <w:r w:rsidR="009729DE">
              <w:rPr>
                <w:sz w:val="20"/>
                <w:szCs w:val="20"/>
              </w:rPr>
              <w:t>, które odbywają się w połowie oraz</w:t>
            </w:r>
            <w:r w:rsidR="00FF0D00" w:rsidRPr="00B80A1F">
              <w:rPr>
                <w:sz w:val="20"/>
                <w:szCs w:val="20"/>
              </w:rPr>
              <w:t xml:space="preserve"> pod koniec każdego semestru</w:t>
            </w:r>
            <w:r w:rsidRPr="00B80A1F">
              <w:rPr>
                <w:sz w:val="20"/>
                <w:szCs w:val="20"/>
              </w:rPr>
              <w:t>, sprawdzając</w:t>
            </w:r>
            <w:r w:rsidR="00FF0D00" w:rsidRPr="00B80A1F">
              <w:rPr>
                <w:sz w:val="20"/>
                <w:szCs w:val="20"/>
              </w:rPr>
              <w:t>h</w:t>
            </w:r>
            <w:r w:rsidRPr="00B80A1F">
              <w:rPr>
                <w:sz w:val="20"/>
                <w:szCs w:val="20"/>
              </w:rPr>
              <w:t xml:space="preserve"> efekty </w:t>
            </w:r>
            <w:r w:rsidR="00DE213D" w:rsidRPr="00B80A1F">
              <w:rPr>
                <w:sz w:val="20"/>
                <w:szCs w:val="20"/>
              </w:rPr>
              <w:t>uczenia się</w:t>
            </w:r>
            <w:r w:rsidR="00FC41A7" w:rsidRPr="00B80A1F">
              <w:rPr>
                <w:sz w:val="20"/>
                <w:szCs w:val="20"/>
              </w:rPr>
              <w:t xml:space="preserve">. </w:t>
            </w:r>
            <w:r w:rsidR="00CB1A0C" w:rsidRPr="00B80A1F">
              <w:rPr>
                <w:sz w:val="20"/>
                <w:szCs w:val="20"/>
              </w:rPr>
              <w:t>Uzyskanie pozytywn</w:t>
            </w:r>
            <w:r w:rsidR="00B54CFB" w:rsidRPr="00B80A1F">
              <w:rPr>
                <w:sz w:val="20"/>
                <w:szCs w:val="20"/>
              </w:rPr>
              <w:t>ej</w:t>
            </w:r>
            <w:r w:rsidR="00CB1A0C" w:rsidRPr="00B80A1F">
              <w:rPr>
                <w:sz w:val="20"/>
                <w:szCs w:val="20"/>
              </w:rPr>
              <w:t xml:space="preserve"> ocen</w:t>
            </w:r>
            <w:r w:rsidR="00B54CFB" w:rsidRPr="00B80A1F">
              <w:rPr>
                <w:sz w:val="20"/>
                <w:szCs w:val="20"/>
              </w:rPr>
              <w:t>y</w:t>
            </w:r>
            <w:r w:rsidR="00CB1A0C" w:rsidRPr="00B80A1F">
              <w:rPr>
                <w:sz w:val="20"/>
                <w:szCs w:val="20"/>
              </w:rPr>
              <w:t xml:space="preserve"> z egzaminu jest równoznaczne ze zdobyciem przez studenta liczby punktów ECTS przyporządkowanej temu przedmiotowi</w:t>
            </w:r>
            <w:r w:rsidR="009729DE">
              <w:rPr>
                <w:sz w:val="20"/>
                <w:szCs w:val="20"/>
              </w:rPr>
              <w:t>.</w:t>
            </w:r>
            <w:r w:rsidR="00CB1A0C" w:rsidRPr="00B80A1F">
              <w:rPr>
                <w:sz w:val="20"/>
                <w:szCs w:val="20"/>
              </w:rPr>
              <w:t xml:space="preserve"> </w:t>
            </w:r>
            <w:r w:rsidR="00F534E6">
              <w:rPr>
                <w:sz w:val="20"/>
                <w:szCs w:val="20"/>
              </w:rPr>
              <w:br/>
            </w:r>
            <w:r w:rsidR="00FC41A7" w:rsidRPr="00B80A1F">
              <w:rPr>
                <w:sz w:val="20"/>
                <w:szCs w:val="20"/>
              </w:rPr>
              <w:t>Ocena jest obliczana według skali punktowej:</w:t>
            </w:r>
            <w:r w:rsidRPr="00B80A1F">
              <w:rPr>
                <w:sz w:val="20"/>
                <w:szCs w:val="20"/>
              </w:rPr>
              <w:t xml:space="preserve"> </w:t>
            </w:r>
          </w:p>
          <w:p w14:paraId="2530C3EC" w14:textId="18BC98E9" w:rsidR="008C1997" w:rsidRPr="00B80A1F" w:rsidRDefault="00FC41A7" w:rsidP="00B80A1F">
            <w:pPr>
              <w:jc w:val="both"/>
              <w:rPr>
                <w:sz w:val="20"/>
                <w:szCs w:val="20"/>
              </w:rPr>
            </w:pPr>
            <w:r w:rsidRPr="00B80A1F">
              <w:rPr>
                <w:sz w:val="20"/>
                <w:szCs w:val="20"/>
              </w:rPr>
              <w:t>od 60% - 3 (</w:t>
            </w:r>
            <w:proofErr w:type="spellStart"/>
            <w:r w:rsidRPr="00B80A1F">
              <w:rPr>
                <w:sz w:val="20"/>
                <w:szCs w:val="20"/>
              </w:rPr>
              <w:t>dst</w:t>
            </w:r>
            <w:proofErr w:type="spellEnd"/>
            <w:r w:rsidRPr="00B80A1F">
              <w:rPr>
                <w:sz w:val="20"/>
                <w:szCs w:val="20"/>
              </w:rPr>
              <w:t>), od 70% - 3.5 (</w:t>
            </w:r>
            <w:proofErr w:type="spellStart"/>
            <w:r w:rsidRPr="00B80A1F">
              <w:rPr>
                <w:sz w:val="20"/>
                <w:szCs w:val="20"/>
              </w:rPr>
              <w:t>dst</w:t>
            </w:r>
            <w:proofErr w:type="spellEnd"/>
            <w:r w:rsidRPr="00B80A1F">
              <w:rPr>
                <w:sz w:val="20"/>
                <w:szCs w:val="20"/>
              </w:rPr>
              <w:t>+), od 75% - 4 (</w:t>
            </w:r>
            <w:proofErr w:type="spellStart"/>
            <w:r w:rsidRPr="00B80A1F">
              <w:rPr>
                <w:sz w:val="20"/>
                <w:szCs w:val="20"/>
              </w:rPr>
              <w:t>db</w:t>
            </w:r>
            <w:proofErr w:type="spellEnd"/>
            <w:r w:rsidRPr="00B80A1F">
              <w:rPr>
                <w:sz w:val="20"/>
                <w:szCs w:val="20"/>
              </w:rPr>
              <w:t xml:space="preserve">), </w:t>
            </w:r>
            <w:r w:rsidR="009729DE">
              <w:rPr>
                <w:sz w:val="20"/>
                <w:szCs w:val="20"/>
              </w:rPr>
              <w:br/>
            </w:r>
            <w:r w:rsidRPr="00B80A1F">
              <w:rPr>
                <w:sz w:val="20"/>
                <w:szCs w:val="20"/>
              </w:rPr>
              <w:t>od 80% - 4.5 (</w:t>
            </w:r>
            <w:proofErr w:type="spellStart"/>
            <w:r w:rsidRPr="00B80A1F">
              <w:rPr>
                <w:sz w:val="20"/>
                <w:szCs w:val="20"/>
              </w:rPr>
              <w:t>db</w:t>
            </w:r>
            <w:proofErr w:type="spellEnd"/>
            <w:r w:rsidRPr="00B80A1F">
              <w:rPr>
                <w:sz w:val="20"/>
                <w:szCs w:val="20"/>
              </w:rPr>
              <w:t>+), od 90% - 5 (</w:t>
            </w:r>
            <w:proofErr w:type="spellStart"/>
            <w:r w:rsidRPr="00B80A1F">
              <w:rPr>
                <w:sz w:val="20"/>
                <w:szCs w:val="20"/>
              </w:rPr>
              <w:t>bdb</w:t>
            </w:r>
            <w:proofErr w:type="spellEnd"/>
            <w:r w:rsidRPr="00B80A1F">
              <w:rPr>
                <w:sz w:val="20"/>
                <w:szCs w:val="20"/>
              </w:rPr>
              <w:t>).</w:t>
            </w:r>
          </w:p>
        </w:tc>
      </w:tr>
    </w:tbl>
    <w:p w14:paraId="016F90F3" w14:textId="77777777" w:rsidR="00411DC5" w:rsidRPr="004D4DC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4D4DC5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4D4DC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4D4DC5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4D4DC5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20EE88F7" w:rsidR="00411DC5" w:rsidRPr="004D4DC5" w:rsidRDefault="009729D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zajęć</w:t>
            </w:r>
            <w:r w:rsidR="00411DC5" w:rsidRPr="004D4DC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4D4DC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CB1A0C" w:rsidRPr="004D4DC5" w14:paraId="4A6F2AE7" w14:textId="77777777" w:rsidTr="367419EB">
        <w:trPr>
          <w:jc w:val="center"/>
        </w:trPr>
        <w:tc>
          <w:tcPr>
            <w:tcW w:w="503" w:type="pct"/>
            <w:vAlign w:val="center"/>
          </w:tcPr>
          <w:p w14:paraId="4FAA8DB7" w14:textId="77777777" w:rsidR="00CB1A0C" w:rsidRPr="004D4DC5" w:rsidRDefault="00CB1A0C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083DB627" w:rsidR="000852C9" w:rsidRPr="00F23B07" w:rsidRDefault="000852C9" w:rsidP="00A0764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 xml:space="preserve">w </w:t>
            </w:r>
            <w:r w:rsidR="00FC2B02" w:rsidRPr="00F23B07">
              <w:rPr>
                <w:color w:val="000000" w:themeColor="text1"/>
                <w:sz w:val="20"/>
                <w:szCs w:val="20"/>
              </w:rPr>
              <w:t>pogłębionym</w:t>
            </w:r>
            <w:r w:rsidRPr="00F23B07">
              <w:rPr>
                <w:color w:val="000000" w:themeColor="text1"/>
                <w:sz w:val="20"/>
                <w:szCs w:val="20"/>
              </w:rPr>
              <w:t xml:space="preserve"> stopniu </w:t>
            </w:r>
            <w:r w:rsidR="00FC2B02" w:rsidRPr="00F23B07">
              <w:rPr>
                <w:color w:val="000000" w:themeColor="text1"/>
                <w:sz w:val="20"/>
                <w:szCs w:val="20"/>
              </w:rPr>
              <w:t xml:space="preserve">zagadnienia </w:t>
            </w:r>
            <w:r w:rsidR="00827A09">
              <w:rPr>
                <w:color w:val="000000" w:themeColor="text1"/>
                <w:sz w:val="20"/>
                <w:szCs w:val="20"/>
              </w:rPr>
              <w:t>teoretyczne</w:t>
            </w:r>
            <w:r w:rsidR="00FC2B02" w:rsidRPr="00F23B0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23B07">
              <w:rPr>
                <w:color w:val="000000" w:themeColor="text1"/>
                <w:sz w:val="20"/>
                <w:szCs w:val="20"/>
              </w:rPr>
              <w:t xml:space="preserve">w obszarze </w:t>
            </w:r>
            <w:r w:rsidR="00827A09">
              <w:rPr>
                <w:color w:val="000000" w:themeColor="text1"/>
                <w:sz w:val="20"/>
                <w:szCs w:val="20"/>
              </w:rPr>
              <w:t xml:space="preserve">językoznawstwa strukturalnego, kulturowego i kognitywnego </w:t>
            </w:r>
            <w:r w:rsidRPr="00F23B07">
              <w:rPr>
                <w:color w:val="000000" w:themeColor="text1"/>
                <w:sz w:val="20"/>
                <w:szCs w:val="20"/>
              </w:rPr>
              <w:t>oraz możliwości praktycznego zastosowania tej wiedzy w działalności tłumaczeniowej </w:t>
            </w:r>
          </w:p>
        </w:tc>
        <w:tc>
          <w:tcPr>
            <w:tcW w:w="635" w:type="pct"/>
            <w:vAlign w:val="center"/>
          </w:tcPr>
          <w:p w14:paraId="1B8810D4" w14:textId="6667F44E" w:rsidR="00CB1A0C" w:rsidRPr="00F23B07" w:rsidRDefault="00CB1A0C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K_WG0</w:t>
            </w:r>
            <w:r w:rsidR="00626331" w:rsidRPr="00F23B0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17204B69" w14:textId="2F4F48A7" w:rsidR="00CB1A0C" w:rsidRPr="00F23B07" w:rsidRDefault="00CB1A0C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4EAC24DE" w:rsidR="00CB1A0C" w:rsidRPr="00F23B07" w:rsidRDefault="00CB1A0C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23B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DA3A86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BCA73C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0CAB705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2B218B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C3B4B6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50EE5B2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B5BC7ED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3ACA158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34ABCCB" w14:textId="77777777" w:rsidR="00194B90" w:rsidRDefault="00194B9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83EF35" w14:textId="00B678F3" w:rsidR="00CB1A0C" w:rsidRPr="004D4DC5" w:rsidRDefault="00F363CF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Zaliczenie, e</w:t>
            </w:r>
            <w:r w:rsidR="00EC744A" w:rsidRPr="004D4DC5">
              <w:rPr>
                <w:color w:val="000000"/>
                <w:sz w:val="20"/>
                <w:szCs w:val="20"/>
              </w:rPr>
              <w:t>gzamin, dyskusja</w:t>
            </w:r>
            <w:r w:rsidR="00AA3291">
              <w:rPr>
                <w:color w:val="000000"/>
                <w:sz w:val="20"/>
                <w:szCs w:val="20"/>
              </w:rPr>
              <w:t>, analiza językowa</w:t>
            </w:r>
          </w:p>
          <w:p w14:paraId="517C8152" w14:textId="77777777" w:rsidR="00CB1A0C" w:rsidRPr="004D4DC5" w:rsidRDefault="00CB1A0C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CB1A0C" w:rsidRPr="004D4DC5" w:rsidRDefault="00CB1A0C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CB1A0C" w:rsidRPr="004D4DC5" w:rsidRDefault="00CB1A0C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0857FF2B" w:rsidR="00CB1A0C" w:rsidRPr="004D4DC5" w:rsidRDefault="00CB1A0C" w:rsidP="005643A7">
            <w:pPr>
              <w:jc w:val="center"/>
              <w:rPr>
                <w:sz w:val="20"/>
                <w:szCs w:val="20"/>
              </w:rPr>
            </w:pPr>
          </w:p>
        </w:tc>
      </w:tr>
      <w:tr w:rsidR="00CB1A0C" w:rsidRPr="004D4DC5" w14:paraId="39073914" w14:textId="77777777" w:rsidTr="367419EB">
        <w:trPr>
          <w:jc w:val="center"/>
        </w:trPr>
        <w:tc>
          <w:tcPr>
            <w:tcW w:w="503" w:type="pct"/>
            <w:vAlign w:val="center"/>
          </w:tcPr>
          <w:p w14:paraId="25CDBF27" w14:textId="0262EABD" w:rsidR="00CB1A0C" w:rsidRPr="004D4DC5" w:rsidRDefault="00CB1A0C" w:rsidP="367419EB">
            <w:pPr>
              <w:jc w:val="center"/>
              <w:rPr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274555DE" w:rsidR="00CB1A0C" w:rsidRPr="00F23B07" w:rsidRDefault="00626331" w:rsidP="00A0764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 xml:space="preserve">w zaawansowanym stopniu terminologię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F23B07">
              <w:rPr>
                <w:color w:val="000000" w:themeColor="text1"/>
                <w:sz w:val="20"/>
                <w:szCs w:val="20"/>
              </w:rPr>
              <w:t xml:space="preserve">z zakresu </w:t>
            </w:r>
            <w:r w:rsidR="00FC2B02" w:rsidRPr="00F23B07">
              <w:rPr>
                <w:color w:val="000000" w:themeColor="text1"/>
                <w:sz w:val="20"/>
                <w:szCs w:val="20"/>
              </w:rPr>
              <w:t xml:space="preserve">językoznawstwa </w:t>
            </w:r>
            <w:r w:rsidRPr="00F23B07">
              <w:rPr>
                <w:color w:val="000000" w:themeColor="text1"/>
                <w:sz w:val="20"/>
                <w:szCs w:val="20"/>
              </w:rPr>
              <w:t xml:space="preserve">w obszarze </w:t>
            </w:r>
            <w:r w:rsidR="008D64D9">
              <w:rPr>
                <w:color w:val="000000" w:themeColor="text1"/>
                <w:sz w:val="20"/>
                <w:szCs w:val="20"/>
              </w:rPr>
              <w:t xml:space="preserve">językoznawstwa strukturalnego, kulturowego i kognitywnego </w:t>
            </w:r>
            <w:r w:rsidR="001F5A4E" w:rsidRPr="00F23B07">
              <w:rPr>
                <w:color w:val="000000" w:themeColor="text1"/>
                <w:sz w:val="20"/>
                <w:szCs w:val="20"/>
              </w:rPr>
              <w:t xml:space="preserve">dotyczącą </w:t>
            </w:r>
            <w:r w:rsidR="00F23B07" w:rsidRPr="00F23B07">
              <w:rPr>
                <w:color w:val="000000" w:themeColor="text1"/>
                <w:sz w:val="20"/>
                <w:szCs w:val="20"/>
              </w:rPr>
              <w:t xml:space="preserve">związku pomiędzy </w:t>
            </w:r>
            <w:r w:rsidR="00F23B07" w:rsidRPr="00F23B07">
              <w:rPr>
                <w:color w:val="000000" w:themeColor="text1"/>
                <w:sz w:val="20"/>
                <w:szCs w:val="20"/>
              </w:rPr>
              <w:lastRenderedPageBreak/>
              <w:t>tekstem a jego odbiorcą</w:t>
            </w:r>
            <w:r w:rsidR="001F5A4E" w:rsidRPr="00F23B0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6C03">
              <w:rPr>
                <w:color w:val="000000" w:themeColor="text1"/>
                <w:sz w:val="20"/>
                <w:szCs w:val="20"/>
              </w:rPr>
              <w:t>oraz</w:t>
            </w:r>
            <w:r w:rsidRPr="00F23B07">
              <w:rPr>
                <w:color w:val="000000" w:themeColor="text1"/>
                <w:sz w:val="20"/>
                <w:szCs w:val="20"/>
              </w:rPr>
              <w:t xml:space="preserve"> jej praktyczne zastosowanie w działalności tłumaczeniowej </w:t>
            </w:r>
          </w:p>
        </w:tc>
        <w:tc>
          <w:tcPr>
            <w:tcW w:w="635" w:type="pct"/>
            <w:vAlign w:val="center"/>
          </w:tcPr>
          <w:p w14:paraId="698296A5" w14:textId="430460A2" w:rsidR="00CB1A0C" w:rsidRPr="00F23B07" w:rsidRDefault="00CB1A0C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lastRenderedPageBreak/>
              <w:t>K_W</w:t>
            </w:r>
            <w:r w:rsidR="00CE757C" w:rsidRPr="00F23B07">
              <w:rPr>
                <w:color w:val="000000" w:themeColor="text1"/>
                <w:sz w:val="20"/>
                <w:szCs w:val="20"/>
              </w:rPr>
              <w:t>G</w:t>
            </w:r>
            <w:r w:rsidRPr="00F23B07">
              <w:rPr>
                <w:color w:val="000000" w:themeColor="text1"/>
                <w:sz w:val="20"/>
                <w:szCs w:val="20"/>
              </w:rPr>
              <w:t>0</w:t>
            </w:r>
            <w:r w:rsidR="00CE757C" w:rsidRPr="00F23B0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5" w:type="pct"/>
            <w:vAlign w:val="center"/>
          </w:tcPr>
          <w:p w14:paraId="51DA36F2" w14:textId="0C6ADA05" w:rsidR="00CB1A0C" w:rsidRPr="00F23B07" w:rsidRDefault="00F23B07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4BC546C4" w:rsidR="00CB1A0C" w:rsidRPr="00F23B07" w:rsidRDefault="00EC744A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CB1A0C" w:rsidRPr="004D4DC5" w:rsidRDefault="00CB1A0C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CB1A0C" w:rsidRPr="004D4DC5" w14:paraId="2C4B2B77" w14:textId="77777777" w:rsidTr="00FC2B0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440AE9B0" w:rsidR="00CB1A0C" w:rsidRPr="004D4DC5" w:rsidRDefault="00CE757C" w:rsidP="367419E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</w:t>
            </w:r>
            <w:r w:rsidR="00F23B07">
              <w:rPr>
                <w:sz w:val="20"/>
                <w:szCs w:val="20"/>
              </w:rPr>
              <w:t>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561EEA70" w:rsidR="00CB1A0C" w:rsidRPr="00F23B07" w:rsidRDefault="00545FE4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545FE4">
              <w:rPr>
                <w:color w:val="000000" w:themeColor="text1"/>
                <w:sz w:val="20"/>
                <w:szCs w:val="20"/>
              </w:rPr>
              <w:t xml:space="preserve">w pogłębionym stopniu </w:t>
            </w:r>
            <w:r>
              <w:rPr>
                <w:color w:val="000000" w:themeColor="text1"/>
                <w:sz w:val="20"/>
                <w:szCs w:val="20"/>
              </w:rPr>
              <w:t>język jako system znaków</w:t>
            </w:r>
            <w:r w:rsidR="00BD628A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BD628A">
              <w:rPr>
                <w:color w:val="000000" w:themeColor="text1"/>
                <w:sz w:val="20"/>
                <w:szCs w:val="20"/>
              </w:rPr>
              <w:t>współzależny od jego formy, użytkownika oraz pochodzenia kulturowego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1D875DAE" w:rsidR="00CB1A0C" w:rsidRPr="00F23B07" w:rsidRDefault="00CB1A0C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</w:t>
            </w:r>
            <w:r w:rsidR="00CE757C" w:rsidRPr="00F23B07">
              <w:rPr>
                <w:color w:val="000000" w:themeColor="text1"/>
                <w:sz w:val="20"/>
                <w:szCs w:val="20"/>
              </w:rPr>
              <w:t>WG0</w:t>
            </w:r>
            <w:r w:rsidR="00F23B0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5" w:type="pct"/>
            <w:vAlign w:val="center"/>
          </w:tcPr>
          <w:p w14:paraId="29E538E6" w14:textId="2399C3C7" w:rsidR="00CB1A0C" w:rsidRPr="00F23B07" w:rsidRDefault="00F23B07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2F45557C" w:rsidR="00CB1A0C" w:rsidRPr="00F23B07" w:rsidRDefault="00EC744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CB1A0C" w:rsidRPr="004D4DC5" w:rsidRDefault="00CB1A0C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BD628A" w:rsidRPr="004D4DC5" w14:paraId="44A60B1E" w14:textId="77777777" w:rsidTr="00FC2B0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741E" w14:textId="34E420C1" w:rsidR="00BD628A" w:rsidRDefault="00BD628A" w:rsidP="36741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660CA" w14:textId="29FBF347" w:rsidR="00BD628A" w:rsidRPr="00545FE4" w:rsidRDefault="00BD628A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628A">
              <w:rPr>
                <w:color w:val="000000" w:themeColor="text1"/>
                <w:sz w:val="20"/>
                <w:szCs w:val="20"/>
              </w:rPr>
              <w:t xml:space="preserve">w stopniu pogłębionym dobierać </w:t>
            </w:r>
            <w:r w:rsidR="004C6C03">
              <w:rPr>
                <w:color w:val="000000" w:themeColor="text1"/>
                <w:sz w:val="20"/>
                <w:szCs w:val="20"/>
              </w:rPr>
              <w:t>teksty językoznawcze</w:t>
            </w:r>
            <w:r w:rsidRPr="00BD628A">
              <w:rPr>
                <w:color w:val="000000" w:themeColor="text1"/>
                <w:sz w:val="20"/>
                <w:szCs w:val="20"/>
              </w:rPr>
              <w:t xml:space="preserve"> i selekcjonować informacje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 xml:space="preserve">z nich pochodzące, dokonywać oceny, krytycznej analizy i syntezy tych informacji oraz w sposób twórczy je interpretować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>i wykorzystywać w celu działalności tłumaczeniowej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C13" w14:textId="0C3C4BCA" w:rsidR="00BD628A" w:rsidRPr="00F23B07" w:rsidRDefault="00BD628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K_UW03</w:t>
            </w:r>
          </w:p>
        </w:tc>
        <w:tc>
          <w:tcPr>
            <w:tcW w:w="705" w:type="pct"/>
            <w:vAlign w:val="center"/>
          </w:tcPr>
          <w:p w14:paraId="27C7F93D" w14:textId="5EF0E90F" w:rsidR="00BD628A" w:rsidRDefault="00BD628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B165D0" w14:textId="1536A8C7" w:rsidR="00BD628A" w:rsidRPr="00F23B07" w:rsidRDefault="00BD628A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99BAF6F" w14:textId="77777777" w:rsidR="00BD628A" w:rsidRPr="004D4DC5" w:rsidRDefault="00BD628A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620B3C" w:rsidRPr="004D4DC5" w14:paraId="6EBEDFCA" w14:textId="77777777" w:rsidTr="00FC2B0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328C" w14:textId="21B3B739" w:rsidR="00620B3C" w:rsidRDefault="00620B3C" w:rsidP="00620B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BD628A">
              <w:rPr>
                <w:sz w:val="20"/>
                <w:szCs w:val="20"/>
              </w:rPr>
              <w:t>5</w:t>
            </w:r>
          </w:p>
        </w:tc>
        <w:tc>
          <w:tcPr>
            <w:tcW w:w="177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DD0EA8" w14:textId="516EEB4A" w:rsidR="00620B3C" w:rsidRPr="00F23B07" w:rsidRDefault="00BD628A" w:rsidP="00620B3C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628A">
              <w:rPr>
                <w:color w:val="000000" w:themeColor="text1"/>
                <w:sz w:val="20"/>
                <w:szCs w:val="20"/>
              </w:rPr>
              <w:t xml:space="preserve">formułować i testować hipotezy związane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 xml:space="preserve">z prostymi problemami wdrożeniowymi </w:t>
            </w:r>
            <w:r w:rsidR="00AA3291">
              <w:rPr>
                <w:color w:val="000000" w:themeColor="text1"/>
                <w:sz w:val="20"/>
                <w:szCs w:val="20"/>
              </w:rPr>
              <w:br/>
            </w:r>
            <w:r w:rsidRPr="00BD628A">
              <w:rPr>
                <w:color w:val="000000" w:themeColor="text1"/>
                <w:sz w:val="20"/>
                <w:szCs w:val="20"/>
              </w:rPr>
              <w:t>w dyscyplinie językoznawstwo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2F28" w14:textId="44E90DE6" w:rsidR="00620B3C" w:rsidRPr="00F23B07" w:rsidRDefault="00620B3C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K_U</w:t>
            </w:r>
            <w:r w:rsidR="00BD628A">
              <w:rPr>
                <w:color w:val="000000" w:themeColor="text1"/>
                <w:sz w:val="20"/>
                <w:szCs w:val="20"/>
              </w:rPr>
              <w:t>W</w:t>
            </w:r>
            <w:r w:rsidRPr="00F23B07">
              <w:rPr>
                <w:color w:val="000000" w:themeColor="text1"/>
                <w:sz w:val="20"/>
                <w:szCs w:val="20"/>
              </w:rPr>
              <w:t>0</w:t>
            </w:r>
            <w:r w:rsidR="00BD628A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5" w:type="pct"/>
            <w:vAlign w:val="center"/>
          </w:tcPr>
          <w:p w14:paraId="2E85C921" w14:textId="7E811A1F" w:rsidR="00620B3C" w:rsidRPr="00F23B07" w:rsidRDefault="00BD628A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D81C849" w14:textId="169EE5D8" w:rsidR="00620B3C" w:rsidRPr="00F23B07" w:rsidRDefault="00620B3C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6ED756E" w14:textId="77777777" w:rsidR="00620B3C" w:rsidRPr="004D4DC5" w:rsidRDefault="00620B3C" w:rsidP="00620B3C">
            <w:pPr>
              <w:jc w:val="center"/>
              <w:rPr>
                <w:sz w:val="20"/>
                <w:szCs w:val="20"/>
              </w:rPr>
            </w:pPr>
          </w:p>
        </w:tc>
      </w:tr>
      <w:tr w:rsidR="004C6C03" w:rsidRPr="004D4DC5" w14:paraId="6A5E3BA5" w14:textId="77777777" w:rsidTr="004C6C03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813" w14:textId="77777777" w:rsidR="004C6C03" w:rsidRPr="004D4DC5" w:rsidRDefault="004C6C03" w:rsidP="00620B3C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0CE48E" w14:textId="73138A7F" w:rsidR="004C6C03" w:rsidRPr="00DB2D10" w:rsidRDefault="004C6C03" w:rsidP="00A0764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C6C03">
              <w:rPr>
                <w:color w:val="000000" w:themeColor="text1"/>
                <w:sz w:val="20"/>
                <w:szCs w:val="20"/>
              </w:rPr>
              <w:t xml:space="preserve">krytycznej analizy i oceny stanu swojej wiedzy obszarze </w:t>
            </w:r>
            <w:r>
              <w:rPr>
                <w:color w:val="000000" w:themeColor="text1"/>
                <w:sz w:val="20"/>
                <w:szCs w:val="20"/>
              </w:rPr>
              <w:t xml:space="preserve">językoznawstwa strukturalnego, kulturowego i kognitywnego </w:t>
            </w:r>
            <w:r w:rsidRPr="004C6C03">
              <w:rPr>
                <w:color w:val="000000" w:themeColor="text1"/>
                <w:sz w:val="20"/>
                <w:szCs w:val="20"/>
              </w:rPr>
              <w:t xml:space="preserve">oraz zasięgania opinii </w:t>
            </w:r>
            <w:r w:rsidR="001904E0">
              <w:rPr>
                <w:color w:val="000000" w:themeColor="text1"/>
                <w:sz w:val="20"/>
                <w:szCs w:val="20"/>
              </w:rPr>
              <w:t xml:space="preserve">różnych </w:t>
            </w:r>
            <w:r w:rsidRPr="004C6C03">
              <w:rPr>
                <w:color w:val="000000" w:themeColor="text1"/>
                <w:sz w:val="20"/>
                <w:szCs w:val="20"/>
              </w:rPr>
              <w:t xml:space="preserve">ekspertów </w:t>
            </w:r>
            <w:r>
              <w:rPr>
                <w:color w:val="000000" w:themeColor="text1"/>
                <w:sz w:val="20"/>
                <w:szCs w:val="20"/>
              </w:rPr>
              <w:t xml:space="preserve">w </w:t>
            </w:r>
            <w:r w:rsidRPr="004C6C03">
              <w:rPr>
                <w:color w:val="000000" w:themeColor="text1"/>
                <w:sz w:val="20"/>
                <w:szCs w:val="20"/>
              </w:rPr>
              <w:t>przypadku trudności z samodzielnym rozwiązaniem problemu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2A90BC1" w14:textId="446A706B" w:rsidR="004C6C03" w:rsidRPr="00F23B07" w:rsidRDefault="004C6C03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K_KK01</w:t>
            </w:r>
          </w:p>
        </w:tc>
        <w:tc>
          <w:tcPr>
            <w:tcW w:w="1294" w:type="pct"/>
            <w:gridSpan w:val="2"/>
            <w:vAlign w:val="center"/>
          </w:tcPr>
          <w:p w14:paraId="14F8FBE0" w14:textId="4AD44C51" w:rsidR="004C6C03" w:rsidRPr="00F23B07" w:rsidRDefault="004C6C03" w:rsidP="00620B3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EE38B28" w14:textId="77777777" w:rsidR="004C6C03" w:rsidRPr="004D4DC5" w:rsidRDefault="004C6C03" w:rsidP="00620B3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4D4DC5" w:rsidRDefault="00411DC5" w:rsidP="003C61E9">
      <w:pPr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4D4DC5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4D4DC5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E414D4" w14:textId="3771366E" w:rsidR="00200838" w:rsidRPr="00200838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00838">
              <w:rPr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20083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0838">
              <w:rPr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  <w:r w:rsidRPr="00200838">
              <w:rPr>
                <w:b/>
                <w:bCs/>
                <w:sz w:val="20"/>
                <w:szCs w:val="20"/>
                <w:lang w:val="en-US"/>
              </w:rPr>
              <w:t>:</w:t>
            </w:r>
          </w:p>
          <w:p w14:paraId="2B5CEF97" w14:textId="6B0EDF06" w:rsidR="0033781E" w:rsidRPr="004D4DC5" w:rsidRDefault="00200838" w:rsidP="0033781E">
            <w:pPr>
              <w:numPr>
                <w:ilvl w:val="0"/>
                <w:numId w:val="13"/>
              </w:numPr>
              <w:rPr>
                <w:sz w:val="20"/>
                <w:szCs w:val="20"/>
                <w:lang w:val="en-US"/>
              </w:rPr>
            </w:pPr>
            <w:r w:rsidRPr="00200838">
              <w:rPr>
                <w:sz w:val="20"/>
                <w:szCs w:val="20"/>
                <w:lang w:val="pt-BR"/>
              </w:rPr>
              <w:t xml:space="preserve">De Saussure, Ferdinand. 1966. </w:t>
            </w:r>
            <w:r w:rsidRPr="00200838">
              <w:rPr>
                <w:i/>
                <w:iCs/>
                <w:sz w:val="20"/>
                <w:szCs w:val="20"/>
                <w:lang w:val="pt-BR"/>
              </w:rPr>
              <w:t>Course in General Linguistics</w:t>
            </w:r>
            <w:r w:rsidRPr="00200838">
              <w:rPr>
                <w:sz w:val="20"/>
                <w:szCs w:val="20"/>
                <w:lang w:val="pt-BR"/>
              </w:rPr>
              <w:t>. McGraw-Hill</w:t>
            </w:r>
            <w:r w:rsidR="0033781E" w:rsidRPr="004D4DC5">
              <w:rPr>
                <w:sz w:val="20"/>
                <w:szCs w:val="20"/>
                <w:lang w:val="en-US"/>
              </w:rPr>
              <w:t>.</w:t>
            </w:r>
          </w:p>
          <w:p w14:paraId="3DA51925" w14:textId="77777777" w:rsidR="00200838" w:rsidRPr="00200838" w:rsidRDefault="00200838" w:rsidP="0033781E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200838">
              <w:rPr>
                <w:sz w:val="20"/>
                <w:szCs w:val="20"/>
                <w:lang w:val="pt-BR"/>
              </w:rPr>
              <w:t xml:space="preserve">Dirven, René i Marjolijn Verspoor. 2004. </w:t>
            </w:r>
            <w:r w:rsidRPr="00200838">
              <w:rPr>
                <w:i/>
                <w:iCs/>
                <w:sz w:val="20"/>
                <w:szCs w:val="20"/>
                <w:lang w:val="pt-BR"/>
              </w:rPr>
              <w:t>Cognitive Exploration of Language and Linguistics</w:t>
            </w:r>
            <w:r w:rsidRPr="00200838">
              <w:rPr>
                <w:sz w:val="20"/>
                <w:szCs w:val="20"/>
                <w:lang w:val="pt-BR"/>
              </w:rPr>
              <w:t xml:space="preserve">. Benjamins. </w:t>
            </w:r>
          </w:p>
          <w:p w14:paraId="16DF241B" w14:textId="2EDA3540" w:rsidR="00200838" w:rsidRDefault="00200838" w:rsidP="0033781E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00838">
              <w:rPr>
                <w:sz w:val="20"/>
                <w:szCs w:val="20"/>
                <w:lang w:val="en-US"/>
              </w:rPr>
              <w:t>Ungerer</w:t>
            </w:r>
            <w:proofErr w:type="spellEnd"/>
            <w:r w:rsidRPr="00200838">
              <w:rPr>
                <w:sz w:val="20"/>
                <w:szCs w:val="20"/>
                <w:lang w:val="en-US"/>
              </w:rPr>
              <w:t xml:space="preserve">, Friedrich </w:t>
            </w:r>
            <w:proofErr w:type="spellStart"/>
            <w:r w:rsidRPr="0020083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200838">
              <w:rPr>
                <w:sz w:val="20"/>
                <w:szCs w:val="20"/>
                <w:lang w:val="en-US"/>
              </w:rPr>
              <w:t xml:space="preserve"> Hans-</w:t>
            </w:r>
            <w:proofErr w:type="spellStart"/>
            <w:r w:rsidRPr="00200838">
              <w:rPr>
                <w:sz w:val="20"/>
                <w:szCs w:val="20"/>
                <w:lang w:val="en-US"/>
              </w:rPr>
              <w:t>Jorg</w:t>
            </w:r>
            <w:proofErr w:type="spellEnd"/>
            <w:r w:rsidRPr="00200838">
              <w:rPr>
                <w:sz w:val="20"/>
                <w:szCs w:val="20"/>
                <w:lang w:val="en-US"/>
              </w:rPr>
              <w:t xml:space="preserve"> Schmid. 2006. </w:t>
            </w:r>
            <w:r w:rsidRPr="00200838">
              <w:rPr>
                <w:i/>
                <w:iCs/>
                <w:sz w:val="20"/>
                <w:szCs w:val="20"/>
                <w:lang w:val="en-US"/>
              </w:rPr>
              <w:t>An Introduction to Cognitive Linguistics</w:t>
            </w:r>
            <w:r w:rsidRPr="00200838">
              <w:rPr>
                <w:sz w:val="20"/>
                <w:szCs w:val="20"/>
                <w:lang w:val="en-US"/>
              </w:rPr>
              <w:t xml:space="preserve">. </w:t>
            </w:r>
            <w:r w:rsidRPr="00B81B2F">
              <w:rPr>
                <w:sz w:val="20"/>
                <w:szCs w:val="20"/>
                <w:lang w:val="en-US"/>
              </w:rPr>
              <w:t>Routledge.</w:t>
            </w:r>
          </w:p>
          <w:p w14:paraId="0439AC19" w14:textId="353717DE" w:rsidR="004229CF" w:rsidRPr="00B81B2F" w:rsidRDefault="004229CF" w:rsidP="0033781E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Langacker, Ronald. 2008. </w:t>
            </w:r>
            <w:r>
              <w:rPr>
                <w:i/>
                <w:iCs/>
                <w:sz w:val="20"/>
                <w:szCs w:val="20"/>
                <w:lang w:val="en-US"/>
              </w:rPr>
              <w:t>Cognitive Grammar: A Basic Introduction</w:t>
            </w:r>
            <w:r>
              <w:rPr>
                <w:sz w:val="20"/>
                <w:szCs w:val="20"/>
                <w:lang w:val="en-US"/>
              </w:rPr>
              <w:t>. Oxford.</w:t>
            </w:r>
          </w:p>
          <w:p w14:paraId="3A60311C" w14:textId="77777777" w:rsidR="00200838" w:rsidRDefault="00200838" w:rsidP="0033781E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200838">
              <w:rPr>
                <w:sz w:val="20"/>
                <w:szCs w:val="20"/>
                <w:lang w:val="en-US"/>
              </w:rPr>
              <w:t xml:space="preserve">Sharifian, Farzad. 2011. </w:t>
            </w:r>
            <w:r w:rsidRPr="00200838">
              <w:rPr>
                <w:i/>
                <w:iCs/>
                <w:sz w:val="20"/>
                <w:szCs w:val="20"/>
                <w:lang w:val="en-US"/>
              </w:rPr>
              <w:t>Cultural Conceptualisations and Language</w:t>
            </w:r>
            <w:r w:rsidRPr="00200838">
              <w:rPr>
                <w:sz w:val="20"/>
                <w:szCs w:val="20"/>
                <w:lang w:val="en-US"/>
              </w:rPr>
              <w:t xml:space="preserve">. </w:t>
            </w:r>
            <w:r w:rsidRPr="00200838">
              <w:rPr>
                <w:i/>
                <w:iCs/>
                <w:sz w:val="20"/>
                <w:szCs w:val="20"/>
                <w:lang w:val="en-US"/>
              </w:rPr>
              <w:t>Theoretical Framework and Applications</w:t>
            </w:r>
            <w:r w:rsidRPr="00200838">
              <w:rPr>
                <w:sz w:val="20"/>
                <w:szCs w:val="20"/>
                <w:lang w:val="en-US"/>
              </w:rPr>
              <w:t xml:space="preserve">. Benjamins. </w:t>
            </w:r>
          </w:p>
          <w:p w14:paraId="15099319" w14:textId="1BE552C6" w:rsidR="0033781E" w:rsidRPr="00200838" w:rsidRDefault="00200838" w:rsidP="00200838">
            <w:pPr>
              <w:pStyle w:val="Tekstpodstawowywcity1"/>
              <w:numPr>
                <w:ilvl w:val="0"/>
                <w:numId w:val="13"/>
              </w:numPr>
              <w:tabs>
                <w:tab w:val="left" w:pos="720"/>
              </w:tabs>
              <w:spacing w:after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200838">
              <w:rPr>
                <w:sz w:val="20"/>
                <w:szCs w:val="20"/>
                <w:lang w:val="en-US"/>
              </w:rPr>
              <w:t xml:space="preserve">Fromkin, Victoria, Robert Rodman i Nina Hyams. 2013. </w:t>
            </w:r>
            <w:r w:rsidRPr="00200838">
              <w:rPr>
                <w:i/>
                <w:iCs/>
                <w:sz w:val="20"/>
                <w:szCs w:val="20"/>
                <w:lang w:val="en-US"/>
              </w:rPr>
              <w:t>An Introduction to Language</w:t>
            </w:r>
            <w:r w:rsidRPr="00200838">
              <w:rPr>
                <w:sz w:val="20"/>
                <w:szCs w:val="20"/>
                <w:lang w:val="en-US"/>
              </w:rPr>
              <w:t>. Wadsworth.</w:t>
            </w:r>
          </w:p>
          <w:p w14:paraId="17DD9DD9" w14:textId="77777777" w:rsidR="00C85B6C" w:rsidRPr="00200838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  <w:p w14:paraId="2BFD480E" w14:textId="77F1EF7F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D4DC5">
              <w:rPr>
                <w:b/>
                <w:bCs/>
                <w:sz w:val="20"/>
                <w:szCs w:val="20"/>
              </w:rPr>
              <w:t>Literatura</w:t>
            </w:r>
            <w:r w:rsidR="00634628" w:rsidRPr="004D4DC5">
              <w:rPr>
                <w:b/>
                <w:bCs/>
                <w:sz w:val="20"/>
                <w:szCs w:val="20"/>
              </w:rPr>
              <w:t xml:space="preserve"> </w:t>
            </w:r>
            <w:r w:rsidRPr="004D4DC5">
              <w:rPr>
                <w:b/>
                <w:bCs/>
                <w:sz w:val="20"/>
                <w:szCs w:val="20"/>
              </w:rPr>
              <w:t>uzupełniająca:</w:t>
            </w:r>
          </w:p>
          <w:p w14:paraId="3BAC0BC8" w14:textId="12D22826" w:rsidR="008B5DDB" w:rsidRPr="008B5DDB" w:rsidRDefault="008B5DDB" w:rsidP="00AA3291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Dąbrowska, Ewa. 2004. </w:t>
            </w:r>
            <w:r>
              <w:rPr>
                <w:i/>
                <w:iCs/>
                <w:sz w:val="20"/>
                <w:szCs w:val="20"/>
                <w:lang w:val="pt-BR"/>
              </w:rPr>
              <w:t xml:space="preserve">Language, Mind and Brain. Some Psychological and Neurological Constrains on Theories of Grammar. </w:t>
            </w:r>
            <w:r>
              <w:rPr>
                <w:sz w:val="20"/>
                <w:szCs w:val="20"/>
                <w:lang w:val="pt-BR"/>
              </w:rPr>
              <w:t>Edinbrugh University Press.</w:t>
            </w:r>
          </w:p>
          <w:p w14:paraId="6FD8A986" w14:textId="77777777" w:rsidR="008B5DDB" w:rsidRPr="004D4DC5" w:rsidRDefault="008B5DD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4EE0B50A" w14:textId="3452C4F8" w:rsidR="00411DC5" w:rsidRPr="008B5DDB" w:rsidRDefault="00C85B6C" w:rsidP="008B5DDB">
            <w:pPr>
              <w:rPr>
                <w:b/>
                <w:sz w:val="20"/>
                <w:szCs w:val="20"/>
              </w:rPr>
            </w:pPr>
            <w:r w:rsidRPr="004D4DC5">
              <w:rPr>
                <w:b/>
                <w:sz w:val="20"/>
                <w:szCs w:val="20"/>
              </w:rPr>
              <w:t>Pomoce</w:t>
            </w:r>
            <w:r w:rsidR="00634628" w:rsidRPr="004D4DC5">
              <w:rPr>
                <w:b/>
                <w:sz w:val="20"/>
                <w:szCs w:val="20"/>
              </w:rPr>
              <w:t xml:space="preserve"> </w:t>
            </w:r>
            <w:r w:rsidRPr="004D4DC5">
              <w:rPr>
                <w:b/>
                <w:sz w:val="20"/>
                <w:szCs w:val="20"/>
              </w:rPr>
              <w:t>naukowe:</w:t>
            </w:r>
            <w:r w:rsidR="008B5DDB">
              <w:rPr>
                <w:b/>
                <w:sz w:val="20"/>
                <w:szCs w:val="20"/>
              </w:rPr>
              <w:br/>
            </w:r>
            <w:r w:rsidR="008B5DDB">
              <w:rPr>
                <w:rFonts w:eastAsia="Calibri"/>
                <w:sz w:val="20"/>
                <w:szCs w:val="20"/>
                <w:lang w:eastAsia="en-US"/>
              </w:rPr>
              <w:t>komputer z dostępem do Internetu, r</w:t>
            </w:r>
            <w:r w:rsidR="00E02810" w:rsidRPr="004D4DC5">
              <w:rPr>
                <w:rFonts w:eastAsia="Calibri"/>
                <w:sz w:val="20"/>
                <w:szCs w:val="20"/>
                <w:lang w:eastAsia="en-US"/>
              </w:rPr>
              <w:t>zutnik multimedialny</w:t>
            </w:r>
          </w:p>
        </w:tc>
      </w:tr>
    </w:tbl>
    <w:p w14:paraId="55AD0308" w14:textId="77777777" w:rsidR="00AA3291" w:rsidRPr="004D4DC5" w:rsidRDefault="00AA3291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4D4DC5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4D4DC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4D4DC5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4D4DC5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4D4DC5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13D971D8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AA329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A3291">
              <w:rPr>
                <w:rFonts w:eastAsia="Calibri"/>
                <w:iCs/>
                <w:sz w:val="20"/>
                <w:szCs w:val="20"/>
                <w:lang w:eastAsia="en-US"/>
              </w:rPr>
              <w:t>wykładach</w:t>
            </w:r>
            <w:r w:rsidR="00AA3291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i 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3D51AF75" w:rsidR="00411DC5" w:rsidRPr="004D4DC5" w:rsidRDefault="00AA3291" w:rsidP="003378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4D4DC5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4FF4B364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AA3291">
              <w:rPr>
                <w:rFonts w:eastAsia="Calibri"/>
                <w:iCs/>
                <w:sz w:val="20"/>
                <w:szCs w:val="20"/>
                <w:lang w:eastAsia="en-US"/>
              </w:rPr>
              <w:t>zajęciach praktycznych</w:t>
            </w:r>
            <w:r w:rsidR="00D53B9D" w:rsidRPr="00AA3291">
              <w:rPr>
                <w:rFonts w:eastAsia="Calibri"/>
                <w:iCs/>
                <w:sz w:val="20"/>
                <w:szCs w:val="20"/>
                <w:lang w:eastAsia="en-US"/>
              </w:rPr>
              <w:t>/laboratoriach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79A67DED" w:rsidR="00D43F6D" w:rsidRPr="004D4DC5" w:rsidRDefault="00AA3291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1FBDE559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426EE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4D4DC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4D4DC5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86D6F2E" w:rsidR="00411DC5" w:rsidRPr="00AA3291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zajęć</w:t>
            </w:r>
            <w:r w:rsidRPr="00AA3291">
              <w:rPr>
                <w:iCs/>
                <w:sz w:val="20"/>
                <w:szCs w:val="20"/>
                <w:lang w:eastAsia="en-US"/>
              </w:rPr>
              <w:t>,</w:t>
            </w:r>
          </w:p>
          <w:p w14:paraId="26024A62" w14:textId="77777777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A3291">
              <w:rPr>
                <w:iCs/>
                <w:sz w:val="20"/>
                <w:szCs w:val="20"/>
                <w:lang w:eastAsia="en-US"/>
              </w:rPr>
              <w:t>P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63168B31" w:rsidR="00411DC5" w:rsidRPr="004D4DC5" w:rsidRDefault="0015708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9C18BE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0CCD1F98" w:rsidR="00411DC5" w:rsidRPr="004D4DC5" w:rsidRDefault="005426E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2316CED8" w:rsidR="00D43F6D" w:rsidRPr="004D4DC5" w:rsidRDefault="00145F12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521247" w:rsidRPr="004D4DC5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1A227787" w:rsidR="00D43F6D" w:rsidRPr="004D4DC5" w:rsidRDefault="00145F1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7F403B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7F403B" w:rsidRPr="004D4DC5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3D09EE17" w:rsidR="00D43F6D" w:rsidRPr="004D4DC5" w:rsidRDefault="00145F1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D63EF9" w:rsidRPr="004D4DC5">
              <w:rPr>
                <w:rFonts w:eastAsia="Calibri"/>
                <w:sz w:val="20"/>
                <w:szCs w:val="20"/>
                <w:lang w:eastAsia="en-US"/>
              </w:rPr>
              <w:t>1,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4D4DC5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42D86E68" w:rsidR="00D43F6D" w:rsidRPr="004D4DC5" w:rsidRDefault="00145F1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4D4DC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4D4DC5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-36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-2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1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943C85"/>
    <w:multiLevelType w:val="hybridMultilevel"/>
    <w:tmpl w:val="F6C0CDFE"/>
    <w:lvl w:ilvl="0" w:tplc="3A3C77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3110A"/>
    <w:multiLevelType w:val="hybridMultilevel"/>
    <w:tmpl w:val="C0982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8" w15:restartNumberingAfterBreak="0">
    <w:nsid w:val="3B6D75CD"/>
    <w:multiLevelType w:val="hybridMultilevel"/>
    <w:tmpl w:val="C0982734"/>
    <w:lvl w:ilvl="0" w:tplc="3E280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9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12DB0"/>
    <w:multiLevelType w:val="hybridMultilevel"/>
    <w:tmpl w:val="88D4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F226E"/>
    <w:multiLevelType w:val="hybridMultilevel"/>
    <w:tmpl w:val="6D328000"/>
    <w:lvl w:ilvl="0" w:tplc="26B2E7B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3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60682"/>
    <w:multiLevelType w:val="hybridMultilevel"/>
    <w:tmpl w:val="EE8C03FA"/>
    <w:lvl w:ilvl="0" w:tplc="12FE0A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633AC"/>
    <w:multiLevelType w:val="hybridMultilevel"/>
    <w:tmpl w:val="8B56F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8131">
    <w:abstractNumId w:val="1"/>
  </w:num>
  <w:num w:numId="2" w16cid:durableId="412363882">
    <w:abstractNumId w:val="13"/>
  </w:num>
  <w:num w:numId="3" w16cid:durableId="329338091">
    <w:abstractNumId w:val="9"/>
  </w:num>
  <w:num w:numId="4" w16cid:durableId="957294548">
    <w:abstractNumId w:val="6"/>
  </w:num>
  <w:num w:numId="5" w16cid:durableId="1171414453">
    <w:abstractNumId w:val="3"/>
  </w:num>
  <w:num w:numId="6" w16cid:durableId="523517254">
    <w:abstractNumId w:val="14"/>
  </w:num>
  <w:num w:numId="7" w16cid:durableId="116679512">
    <w:abstractNumId w:val="0"/>
  </w:num>
  <w:num w:numId="8" w16cid:durableId="775634553">
    <w:abstractNumId w:val="5"/>
  </w:num>
  <w:num w:numId="9" w16cid:durableId="666130605">
    <w:abstractNumId w:val="4"/>
  </w:num>
  <w:num w:numId="10" w16cid:durableId="895164795">
    <w:abstractNumId w:val="10"/>
  </w:num>
  <w:num w:numId="11" w16cid:durableId="615603188">
    <w:abstractNumId w:val="2"/>
  </w:num>
  <w:num w:numId="12" w16cid:durableId="2081976376">
    <w:abstractNumId w:val="15"/>
  </w:num>
  <w:num w:numId="13" w16cid:durableId="584532536">
    <w:abstractNumId w:val="8"/>
  </w:num>
  <w:num w:numId="14" w16cid:durableId="894781561">
    <w:abstractNumId w:val="12"/>
  </w:num>
  <w:num w:numId="15" w16cid:durableId="1188524855">
    <w:abstractNumId w:val="16"/>
  </w:num>
  <w:num w:numId="16" w16cid:durableId="974870428">
    <w:abstractNumId w:val="11"/>
  </w:num>
  <w:num w:numId="17" w16cid:durableId="17071003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2651"/>
    <w:rsid w:val="00020985"/>
    <w:rsid w:val="00021E57"/>
    <w:rsid w:val="0003467A"/>
    <w:rsid w:val="000352CA"/>
    <w:rsid w:val="00041B97"/>
    <w:rsid w:val="000523C1"/>
    <w:rsid w:val="0008168E"/>
    <w:rsid w:val="000852C9"/>
    <w:rsid w:val="000870B5"/>
    <w:rsid w:val="000B5C55"/>
    <w:rsid w:val="000B7A89"/>
    <w:rsid w:val="000E4868"/>
    <w:rsid w:val="000F5188"/>
    <w:rsid w:val="000F5448"/>
    <w:rsid w:val="00100CCC"/>
    <w:rsid w:val="0010370D"/>
    <w:rsid w:val="00104762"/>
    <w:rsid w:val="00115549"/>
    <w:rsid w:val="00120670"/>
    <w:rsid w:val="00141A11"/>
    <w:rsid w:val="00141D04"/>
    <w:rsid w:val="00145F12"/>
    <w:rsid w:val="00152D8E"/>
    <w:rsid w:val="00157085"/>
    <w:rsid w:val="00162347"/>
    <w:rsid w:val="0017080E"/>
    <w:rsid w:val="001904E0"/>
    <w:rsid w:val="00194B90"/>
    <w:rsid w:val="00196D87"/>
    <w:rsid w:val="001B58C2"/>
    <w:rsid w:val="001B7BA3"/>
    <w:rsid w:val="001D7CE1"/>
    <w:rsid w:val="001E2B47"/>
    <w:rsid w:val="001E3D24"/>
    <w:rsid w:val="001E6057"/>
    <w:rsid w:val="001F5155"/>
    <w:rsid w:val="001F5388"/>
    <w:rsid w:val="001F5A4E"/>
    <w:rsid w:val="001F6A1C"/>
    <w:rsid w:val="00200838"/>
    <w:rsid w:val="0021309A"/>
    <w:rsid w:val="00217A7B"/>
    <w:rsid w:val="00240049"/>
    <w:rsid w:val="002800BB"/>
    <w:rsid w:val="00285BD7"/>
    <w:rsid w:val="0029173D"/>
    <w:rsid w:val="002B03C3"/>
    <w:rsid w:val="002C34B6"/>
    <w:rsid w:val="002F5740"/>
    <w:rsid w:val="002F61A6"/>
    <w:rsid w:val="00313BE2"/>
    <w:rsid w:val="003259BF"/>
    <w:rsid w:val="00330ADE"/>
    <w:rsid w:val="0033781E"/>
    <w:rsid w:val="00352A12"/>
    <w:rsid w:val="00356A7B"/>
    <w:rsid w:val="00362838"/>
    <w:rsid w:val="00365BA5"/>
    <w:rsid w:val="00372C65"/>
    <w:rsid w:val="0038185E"/>
    <w:rsid w:val="00392297"/>
    <w:rsid w:val="003A33CA"/>
    <w:rsid w:val="003A3778"/>
    <w:rsid w:val="003A6564"/>
    <w:rsid w:val="003A799C"/>
    <w:rsid w:val="003C61E9"/>
    <w:rsid w:val="003E05A4"/>
    <w:rsid w:val="00411AA2"/>
    <w:rsid w:val="00411DC5"/>
    <w:rsid w:val="004229CF"/>
    <w:rsid w:val="00427AA6"/>
    <w:rsid w:val="004300D4"/>
    <w:rsid w:val="00433DD6"/>
    <w:rsid w:val="00440453"/>
    <w:rsid w:val="004666A1"/>
    <w:rsid w:val="0048255F"/>
    <w:rsid w:val="00485BBF"/>
    <w:rsid w:val="004B01D4"/>
    <w:rsid w:val="004C6C03"/>
    <w:rsid w:val="004D4DC5"/>
    <w:rsid w:val="004E64FF"/>
    <w:rsid w:val="004F664B"/>
    <w:rsid w:val="00512EEA"/>
    <w:rsid w:val="00513FA6"/>
    <w:rsid w:val="005151B1"/>
    <w:rsid w:val="00515A92"/>
    <w:rsid w:val="00521247"/>
    <w:rsid w:val="00524904"/>
    <w:rsid w:val="005426EE"/>
    <w:rsid w:val="00544C19"/>
    <w:rsid w:val="00545FE4"/>
    <w:rsid w:val="00552681"/>
    <w:rsid w:val="005643A7"/>
    <w:rsid w:val="0057262F"/>
    <w:rsid w:val="00572C19"/>
    <w:rsid w:val="005A05CA"/>
    <w:rsid w:val="005A43A9"/>
    <w:rsid w:val="005C3130"/>
    <w:rsid w:val="005E0BCA"/>
    <w:rsid w:val="005F721B"/>
    <w:rsid w:val="0061500E"/>
    <w:rsid w:val="00620B3C"/>
    <w:rsid w:val="00626331"/>
    <w:rsid w:val="00634628"/>
    <w:rsid w:val="00641A90"/>
    <w:rsid w:val="00645F9E"/>
    <w:rsid w:val="00657895"/>
    <w:rsid w:val="00663D72"/>
    <w:rsid w:val="00676583"/>
    <w:rsid w:val="006A689E"/>
    <w:rsid w:val="006B3506"/>
    <w:rsid w:val="006B588E"/>
    <w:rsid w:val="006C345D"/>
    <w:rsid w:val="006C4EB0"/>
    <w:rsid w:val="006C5AAF"/>
    <w:rsid w:val="006D015E"/>
    <w:rsid w:val="006D0528"/>
    <w:rsid w:val="006D60C1"/>
    <w:rsid w:val="006D61D7"/>
    <w:rsid w:val="006E7829"/>
    <w:rsid w:val="006F2351"/>
    <w:rsid w:val="006F460B"/>
    <w:rsid w:val="007115F0"/>
    <w:rsid w:val="0071323F"/>
    <w:rsid w:val="007161B0"/>
    <w:rsid w:val="00721552"/>
    <w:rsid w:val="00723672"/>
    <w:rsid w:val="00744C2C"/>
    <w:rsid w:val="00770B09"/>
    <w:rsid w:val="007835A5"/>
    <w:rsid w:val="00792A86"/>
    <w:rsid w:val="007C3D1B"/>
    <w:rsid w:val="007D32B2"/>
    <w:rsid w:val="007D722B"/>
    <w:rsid w:val="007E6B36"/>
    <w:rsid w:val="007E701D"/>
    <w:rsid w:val="007F403B"/>
    <w:rsid w:val="007F413A"/>
    <w:rsid w:val="00817DBE"/>
    <w:rsid w:val="008212F6"/>
    <w:rsid w:val="008226CB"/>
    <w:rsid w:val="00822C27"/>
    <w:rsid w:val="00827A09"/>
    <w:rsid w:val="00837BEE"/>
    <w:rsid w:val="00865036"/>
    <w:rsid w:val="00866492"/>
    <w:rsid w:val="00887B47"/>
    <w:rsid w:val="008B18A1"/>
    <w:rsid w:val="008B5DDB"/>
    <w:rsid w:val="008C1997"/>
    <w:rsid w:val="008D0BB0"/>
    <w:rsid w:val="008D64D9"/>
    <w:rsid w:val="008E3F46"/>
    <w:rsid w:val="009171CD"/>
    <w:rsid w:val="009436EF"/>
    <w:rsid w:val="0094449C"/>
    <w:rsid w:val="00967AFA"/>
    <w:rsid w:val="009729DE"/>
    <w:rsid w:val="009C18BE"/>
    <w:rsid w:val="009E32F8"/>
    <w:rsid w:val="009F25C1"/>
    <w:rsid w:val="009F4553"/>
    <w:rsid w:val="00A0764B"/>
    <w:rsid w:val="00A20EA2"/>
    <w:rsid w:val="00A37AEB"/>
    <w:rsid w:val="00A43314"/>
    <w:rsid w:val="00A505F2"/>
    <w:rsid w:val="00A57187"/>
    <w:rsid w:val="00A96B21"/>
    <w:rsid w:val="00AA3291"/>
    <w:rsid w:val="00AA4303"/>
    <w:rsid w:val="00AB4A29"/>
    <w:rsid w:val="00AB7F0D"/>
    <w:rsid w:val="00AD23FE"/>
    <w:rsid w:val="00AE1BDD"/>
    <w:rsid w:val="00AF3A5B"/>
    <w:rsid w:val="00B01D75"/>
    <w:rsid w:val="00B1690A"/>
    <w:rsid w:val="00B3160B"/>
    <w:rsid w:val="00B329EC"/>
    <w:rsid w:val="00B32FE5"/>
    <w:rsid w:val="00B370D4"/>
    <w:rsid w:val="00B54CFB"/>
    <w:rsid w:val="00B75FA2"/>
    <w:rsid w:val="00B80A1F"/>
    <w:rsid w:val="00B81B2F"/>
    <w:rsid w:val="00B83B66"/>
    <w:rsid w:val="00B85A81"/>
    <w:rsid w:val="00B8704F"/>
    <w:rsid w:val="00B87849"/>
    <w:rsid w:val="00BB540A"/>
    <w:rsid w:val="00BC28AD"/>
    <w:rsid w:val="00BC5C03"/>
    <w:rsid w:val="00BD628A"/>
    <w:rsid w:val="00BE37D7"/>
    <w:rsid w:val="00BF7395"/>
    <w:rsid w:val="00C0001C"/>
    <w:rsid w:val="00C0360B"/>
    <w:rsid w:val="00C30A0A"/>
    <w:rsid w:val="00C416ED"/>
    <w:rsid w:val="00C44705"/>
    <w:rsid w:val="00C45C9B"/>
    <w:rsid w:val="00C55D43"/>
    <w:rsid w:val="00C61D8A"/>
    <w:rsid w:val="00C67AB5"/>
    <w:rsid w:val="00C74B55"/>
    <w:rsid w:val="00C85B6C"/>
    <w:rsid w:val="00C92681"/>
    <w:rsid w:val="00C952B3"/>
    <w:rsid w:val="00CA3D3E"/>
    <w:rsid w:val="00CA46A6"/>
    <w:rsid w:val="00CA6C84"/>
    <w:rsid w:val="00CB1A0C"/>
    <w:rsid w:val="00CB7A77"/>
    <w:rsid w:val="00CC4AC0"/>
    <w:rsid w:val="00CD1C27"/>
    <w:rsid w:val="00CD22A5"/>
    <w:rsid w:val="00CD26FE"/>
    <w:rsid w:val="00CD284F"/>
    <w:rsid w:val="00CE757C"/>
    <w:rsid w:val="00CF0CF0"/>
    <w:rsid w:val="00CF1AAF"/>
    <w:rsid w:val="00CF7C7B"/>
    <w:rsid w:val="00D03A8A"/>
    <w:rsid w:val="00D2436B"/>
    <w:rsid w:val="00D3017E"/>
    <w:rsid w:val="00D301FC"/>
    <w:rsid w:val="00D43F6D"/>
    <w:rsid w:val="00D53B9D"/>
    <w:rsid w:val="00D63EF9"/>
    <w:rsid w:val="00D6774D"/>
    <w:rsid w:val="00D732A3"/>
    <w:rsid w:val="00D753BD"/>
    <w:rsid w:val="00DA5DE7"/>
    <w:rsid w:val="00DB2D10"/>
    <w:rsid w:val="00DC502E"/>
    <w:rsid w:val="00DC5092"/>
    <w:rsid w:val="00DD2D21"/>
    <w:rsid w:val="00DE213D"/>
    <w:rsid w:val="00E02810"/>
    <w:rsid w:val="00E03B36"/>
    <w:rsid w:val="00E11A10"/>
    <w:rsid w:val="00E131B7"/>
    <w:rsid w:val="00E22EEA"/>
    <w:rsid w:val="00E54919"/>
    <w:rsid w:val="00E73E72"/>
    <w:rsid w:val="00E91EF2"/>
    <w:rsid w:val="00E93DF7"/>
    <w:rsid w:val="00EC19B1"/>
    <w:rsid w:val="00EC744A"/>
    <w:rsid w:val="00ED7A17"/>
    <w:rsid w:val="00EE41DE"/>
    <w:rsid w:val="00EE58B6"/>
    <w:rsid w:val="00EF5E3F"/>
    <w:rsid w:val="00F006B2"/>
    <w:rsid w:val="00F07621"/>
    <w:rsid w:val="00F23B07"/>
    <w:rsid w:val="00F363CF"/>
    <w:rsid w:val="00F41C81"/>
    <w:rsid w:val="00F5123D"/>
    <w:rsid w:val="00F534E6"/>
    <w:rsid w:val="00F61D7A"/>
    <w:rsid w:val="00F73055"/>
    <w:rsid w:val="00F805D7"/>
    <w:rsid w:val="00F81FDD"/>
    <w:rsid w:val="00F83C24"/>
    <w:rsid w:val="00F861F2"/>
    <w:rsid w:val="00FC085F"/>
    <w:rsid w:val="00FC2B02"/>
    <w:rsid w:val="00FC41A7"/>
    <w:rsid w:val="00FD3EF1"/>
    <w:rsid w:val="00FD66C3"/>
    <w:rsid w:val="00FF0D00"/>
    <w:rsid w:val="09F6645B"/>
    <w:rsid w:val="219C2D01"/>
    <w:rsid w:val="26C5761B"/>
    <w:rsid w:val="2B68957B"/>
    <w:rsid w:val="367419EB"/>
    <w:rsid w:val="38B7AE7F"/>
    <w:rsid w:val="6497EDF4"/>
    <w:rsid w:val="651005D6"/>
    <w:rsid w:val="67953655"/>
    <w:rsid w:val="716F9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20985"/>
    <w:rPr>
      <w:color w:val="0000FF" w:themeColor="hyperlink"/>
      <w:u w:val="single"/>
    </w:rPr>
  </w:style>
  <w:style w:type="character" w:customStyle="1" w:styleId="hgkelc">
    <w:name w:val="hgkelc"/>
    <w:basedOn w:val="Domylnaczcionkaakapitu"/>
    <w:rsid w:val="0003467A"/>
  </w:style>
  <w:style w:type="paragraph" w:customStyle="1" w:styleId="Punktygwne">
    <w:name w:val="Punkty główne"/>
    <w:basedOn w:val="Normalny"/>
    <w:rsid w:val="0033781E"/>
    <w:pPr>
      <w:spacing w:before="240" w:after="60"/>
    </w:pPr>
    <w:rPr>
      <w:rFonts w:eastAsia="Calibri"/>
      <w:b/>
      <w:smallCaps/>
      <w:szCs w:val="22"/>
      <w:lang w:eastAsia="en-US"/>
    </w:rPr>
  </w:style>
  <w:style w:type="character" w:customStyle="1" w:styleId="st">
    <w:name w:val="st"/>
    <w:basedOn w:val="Domylnaczcionkaakapitu"/>
    <w:rsid w:val="0033781E"/>
  </w:style>
  <w:style w:type="character" w:styleId="Uwydatnienie">
    <w:name w:val="Emphasis"/>
    <w:basedOn w:val="Domylnaczcionkaakapitu"/>
    <w:uiPriority w:val="20"/>
    <w:qFormat/>
    <w:rsid w:val="0033781E"/>
    <w:rPr>
      <w:i/>
      <w:iCs/>
    </w:rPr>
  </w:style>
  <w:style w:type="paragraph" w:styleId="NormalnyWeb">
    <w:name w:val="Normal (Web)"/>
    <w:basedOn w:val="Normalny"/>
    <w:unhideWhenUsed/>
    <w:rsid w:val="0033781E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nhideWhenUsed/>
    <w:rsid w:val="0033781E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81E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3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548DE-579E-472B-AE84-E92ED3DF2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6F080-1FD8-4634-AA69-E904003BF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650EA-96C7-4E4D-BC15-7889D21E8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946BC6-6301-4CE9-B8F8-59EF1DD2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103</cp:revision>
  <dcterms:created xsi:type="dcterms:W3CDTF">2022-02-11T15:46:00Z</dcterms:created>
  <dcterms:modified xsi:type="dcterms:W3CDTF">2022-12-27T12:42:00Z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