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8376CA" w:rsidRDefault="00104436" w:rsidP="00104436">
      <w:pPr>
        <w:rPr>
          <w:sz w:val="22"/>
          <w:szCs w:val="22"/>
        </w:rPr>
      </w:pPr>
      <w:r w:rsidRPr="008376CA">
        <w:rPr>
          <w:sz w:val="22"/>
          <w:szCs w:val="22"/>
        </w:rPr>
        <w:t>Uniwersytet Technologiczno-Humanistyczny</w:t>
      </w:r>
      <w:r w:rsidR="003E0A37" w:rsidRPr="008376CA">
        <w:rPr>
          <w:sz w:val="22"/>
          <w:szCs w:val="22"/>
        </w:rPr>
        <w:t xml:space="preserve">                    </w:t>
      </w:r>
      <w:r w:rsidR="005E5831" w:rsidRPr="008376CA">
        <w:rPr>
          <w:sz w:val="22"/>
          <w:szCs w:val="22"/>
        </w:rPr>
        <w:t xml:space="preserve"> </w:t>
      </w:r>
      <w:r w:rsidR="00485E79" w:rsidRPr="008376CA">
        <w:rPr>
          <w:sz w:val="22"/>
          <w:szCs w:val="22"/>
        </w:rPr>
        <w:t xml:space="preserve">           </w:t>
      </w:r>
      <w:r w:rsidR="000A7361" w:rsidRPr="008376CA">
        <w:rPr>
          <w:sz w:val="22"/>
          <w:szCs w:val="22"/>
        </w:rPr>
        <w:tab/>
      </w:r>
      <w:r w:rsidR="000A7361" w:rsidRPr="008376CA">
        <w:rPr>
          <w:sz w:val="22"/>
          <w:szCs w:val="22"/>
        </w:rPr>
        <w:tab/>
      </w:r>
      <w:r w:rsidR="00485E79" w:rsidRPr="008376CA">
        <w:rPr>
          <w:sz w:val="22"/>
          <w:szCs w:val="22"/>
        </w:rPr>
        <w:t xml:space="preserve"> </w:t>
      </w:r>
      <w:r w:rsidR="005E5831" w:rsidRPr="008376CA">
        <w:rPr>
          <w:sz w:val="22"/>
          <w:szCs w:val="22"/>
        </w:rPr>
        <w:t xml:space="preserve">   </w:t>
      </w:r>
      <w:r w:rsidR="003E0A37" w:rsidRPr="008376CA">
        <w:rPr>
          <w:sz w:val="22"/>
          <w:szCs w:val="22"/>
        </w:rPr>
        <w:t xml:space="preserve">Radom, dn. </w:t>
      </w:r>
      <w:r w:rsidR="000B3EF1">
        <w:rPr>
          <w:sz w:val="22"/>
          <w:szCs w:val="22"/>
        </w:rPr>
        <w:t>28</w:t>
      </w:r>
      <w:r w:rsidR="00505426" w:rsidRPr="008376CA">
        <w:rPr>
          <w:sz w:val="22"/>
          <w:szCs w:val="22"/>
        </w:rPr>
        <w:t>.</w:t>
      </w:r>
      <w:r w:rsidR="008376CA" w:rsidRPr="008376CA">
        <w:rPr>
          <w:sz w:val="22"/>
          <w:szCs w:val="22"/>
        </w:rPr>
        <w:t>02</w:t>
      </w:r>
      <w:r w:rsidR="003E0A37" w:rsidRPr="008376CA">
        <w:rPr>
          <w:sz w:val="22"/>
          <w:szCs w:val="22"/>
        </w:rPr>
        <w:t>.20</w:t>
      </w:r>
      <w:r w:rsidR="00A71BEF" w:rsidRPr="008376CA">
        <w:rPr>
          <w:sz w:val="22"/>
          <w:szCs w:val="22"/>
        </w:rPr>
        <w:t>2</w:t>
      </w:r>
      <w:r w:rsidR="008376CA" w:rsidRPr="008376CA">
        <w:rPr>
          <w:sz w:val="22"/>
          <w:szCs w:val="22"/>
        </w:rPr>
        <w:t>2</w:t>
      </w:r>
      <w:r w:rsidR="003E0A37" w:rsidRPr="008376CA">
        <w:rPr>
          <w:sz w:val="22"/>
          <w:szCs w:val="22"/>
        </w:rPr>
        <w:t>r.</w:t>
      </w:r>
    </w:p>
    <w:p w:rsidR="00104436" w:rsidRPr="008376CA" w:rsidRDefault="00104436" w:rsidP="00104436">
      <w:pPr>
        <w:rPr>
          <w:sz w:val="22"/>
          <w:szCs w:val="22"/>
        </w:rPr>
      </w:pPr>
      <w:r w:rsidRPr="008376CA">
        <w:rPr>
          <w:sz w:val="22"/>
          <w:szCs w:val="22"/>
        </w:rPr>
        <w:t xml:space="preserve">im. Kazimierza Pułaskiego w Radomiu  </w:t>
      </w:r>
    </w:p>
    <w:p w:rsidR="00104436" w:rsidRPr="008376CA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8376CA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8376CA" w:rsidRDefault="003E0A3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376CA">
        <w:rPr>
          <w:color w:val="000000"/>
          <w:sz w:val="22"/>
          <w:szCs w:val="22"/>
        </w:rPr>
        <w:t>ZP-</w:t>
      </w:r>
      <w:r w:rsidR="008376CA" w:rsidRPr="008376CA">
        <w:rPr>
          <w:color w:val="000000"/>
          <w:sz w:val="22"/>
          <w:szCs w:val="22"/>
        </w:rPr>
        <w:t>1b/22/</w:t>
      </w:r>
      <w:r w:rsidR="000B3EF1">
        <w:rPr>
          <w:sz w:val="22"/>
          <w:szCs w:val="22"/>
        </w:rPr>
        <w:t>3</w:t>
      </w:r>
      <w:r w:rsidR="00485E79" w:rsidRPr="008376CA">
        <w:rPr>
          <w:sz w:val="22"/>
          <w:szCs w:val="22"/>
        </w:rPr>
        <w:t xml:space="preserve">   </w:t>
      </w:r>
      <w:r w:rsidR="00485E79" w:rsidRPr="008376CA">
        <w:rPr>
          <w:b/>
          <w:sz w:val="22"/>
          <w:szCs w:val="22"/>
        </w:rPr>
        <w:t xml:space="preserve">      </w:t>
      </w:r>
    </w:p>
    <w:p w:rsidR="00834D07" w:rsidRPr="008376CA" w:rsidRDefault="00834D07" w:rsidP="00772F8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34D07" w:rsidRPr="008376CA" w:rsidRDefault="00834D0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8376CA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8376CA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Pr="008376CA" w:rsidRDefault="00834D07" w:rsidP="00834D07">
      <w:pPr>
        <w:ind w:left="4248" w:firstLine="708"/>
        <w:rPr>
          <w:rFonts w:eastAsia="Times New Roman"/>
          <w:b/>
          <w:sz w:val="22"/>
          <w:szCs w:val="22"/>
        </w:rPr>
      </w:pPr>
    </w:p>
    <w:p w:rsidR="00834D07" w:rsidRPr="008376CA" w:rsidRDefault="00834D07" w:rsidP="00834D07">
      <w:pPr>
        <w:ind w:left="4248" w:firstLine="708"/>
        <w:rPr>
          <w:rFonts w:eastAsia="Times New Roman"/>
          <w:b/>
          <w:sz w:val="22"/>
          <w:szCs w:val="22"/>
        </w:rPr>
      </w:pPr>
    </w:p>
    <w:p w:rsidR="00834D07" w:rsidRPr="008376CA" w:rsidRDefault="00834D07" w:rsidP="00834D07">
      <w:pPr>
        <w:ind w:left="4248" w:firstLine="708"/>
        <w:rPr>
          <w:sz w:val="22"/>
          <w:szCs w:val="22"/>
        </w:rPr>
      </w:pPr>
    </w:p>
    <w:p w:rsidR="008A2ACC" w:rsidRPr="008376CA" w:rsidRDefault="00DF1A79" w:rsidP="008A2ACC">
      <w:pPr>
        <w:pBdr>
          <w:top w:val="single" w:sz="4" w:space="0" w:color="FFFFFF"/>
          <w:left w:val="single" w:sz="4" w:space="6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120"/>
        <w:rPr>
          <w:rFonts w:eastAsia="Times New Roman"/>
          <w:b/>
          <w:sz w:val="22"/>
          <w:szCs w:val="22"/>
        </w:rPr>
      </w:pPr>
      <w:r w:rsidRPr="008376CA">
        <w:rPr>
          <w:sz w:val="22"/>
          <w:szCs w:val="22"/>
        </w:rPr>
        <w:t>d</w:t>
      </w:r>
      <w:r w:rsidR="003E0A37" w:rsidRPr="008376CA">
        <w:rPr>
          <w:sz w:val="22"/>
          <w:szCs w:val="22"/>
        </w:rPr>
        <w:t>otyczy postępowania o udzielenie zamówienia publicznego na:</w:t>
      </w:r>
      <w:r w:rsidR="00AB45F0" w:rsidRPr="008376CA">
        <w:rPr>
          <w:rFonts w:eastAsia="Times New Roman"/>
          <w:b/>
          <w:sz w:val="22"/>
          <w:szCs w:val="22"/>
        </w:rPr>
        <w:t xml:space="preserve"> </w:t>
      </w:r>
      <w:r w:rsidR="008376CA" w:rsidRPr="008376CA">
        <w:rPr>
          <w:rFonts w:eastAsia="Times New Roman"/>
          <w:b/>
          <w:sz w:val="22"/>
          <w:szCs w:val="22"/>
        </w:rPr>
        <w:t>„</w:t>
      </w:r>
      <w:r w:rsidR="008376CA" w:rsidRPr="008376CA">
        <w:rPr>
          <w:b/>
          <w:sz w:val="22"/>
          <w:szCs w:val="22"/>
        </w:rPr>
        <w:t>Modernizację oświetlenia wewnętrznego na Wydziale Nauk Ekonomicznych i Prawnych</w:t>
      </w:r>
      <w:r w:rsidR="008376CA" w:rsidRPr="008376CA">
        <w:rPr>
          <w:b/>
          <w:color w:val="FF0000"/>
          <w:sz w:val="22"/>
          <w:szCs w:val="22"/>
        </w:rPr>
        <w:t xml:space="preserve"> </w:t>
      </w:r>
      <w:r w:rsidR="008376CA" w:rsidRPr="008376CA">
        <w:rPr>
          <w:b/>
          <w:sz w:val="22"/>
          <w:szCs w:val="22"/>
        </w:rPr>
        <w:t>Uniwersytetu Technologiczno-Humanistycznego im. K. Pułaskiego w Radomiu „</w:t>
      </w:r>
    </w:p>
    <w:p w:rsidR="00104436" w:rsidRPr="008376CA" w:rsidRDefault="00104436" w:rsidP="00104436">
      <w:pPr>
        <w:rPr>
          <w:rFonts w:eastAsia="Times New Roman"/>
          <w:b/>
          <w:sz w:val="22"/>
          <w:szCs w:val="22"/>
        </w:rPr>
      </w:pPr>
    </w:p>
    <w:p w:rsidR="00834D07" w:rsidRPr="008376CA" w:rsidRDefault="00834D07" w:rsidP="00AB45F0">
      <w:pPr>
        <w:rPr>
          <w:rFonts w:eastAsia="Times New Roman"/>
          <w:b/>
          <w:sz w:val="22"/>
          <w:szCs w:val="22"/>
        </w:rPr>
      </w:pPr>
    </w:p>
    <w:p w:rsidR="00104436" w:rsidRPr="008376CA" w:rsidRDefault="00104436" w:rsidP="00505426">
      <w:pPr>
        <w:pStyle w:val="Tekstpodstawowy"/>
        <w:rPr>
          <w:sz w:val="22"/>
          <w:szCs w:val="22"/>
        </w:rPr>
      </w:pPr>
      <w:r w:rsidRPr="008376CA">
        <w:rPr>
          <w:sz w:val="22"/>
          <w:szCs w:val="22"/>
        </w:rPr>
        <w:t>Zamawiający informuje, że w terminie określonym zgodnie z art. 284 ust. 2 ustawy z 11 września 2019r. – Prawo zamówień publicznych (</w:t>
      </w:r>
      <w:proofErr w:type="spellStart"/>
      <w:r w:rsidR="008A2ACC" w:rsidRPr="008376CA">
        <w:rPr>
          <w:sz w:val="22"/>
          <w:szCs w:val="22"/>
        </w:rPr>
        <w:t>t</w:t>
      </w:r>
      <w:r w:rsidR="005A3676" w:rsidRPr="008376CA">
        <w:rPr>
          <w:sz w:val="22"/>
          <w:szCs w:val="22"/>
        </w:rPr>
        <w:t>.j</w:t>
      </w:r>
      <w:proofErr w:type="spellEnd"/>
      <w:r w:rsidR="005A3676" w:rsidRPr="008376CA">
        <w:rPr>
          <w:sz w:val="22"/>
          <w:szCs w:val="22"/>
        </w:rPr>
        <w:t xml:space="preserve">. </w:t>
      </w:r>
      <w:r w:rsidRPr="008376CA">
        <w:rPr>
          <w:sz w:val="22"/>
          <w:szCs w:val="22"/>
        </w:rPr>
        <w:t xml:space="preserve">Dz.U. </w:t>
      </w:r>
      <w:r w:rsidR="005A3676" w:rsidRPr="008376CA">
        <w:rPr>
          <w:sz w:val="22"/>
          <w:szCs w:val="22"/>
        </w:rPr>
        <w:t>z 2021 poz. 1129</w:t>
      </w:r>
      <w:r w:rsidRPr="008376CA">
        <w:rPr>
          <w:sz w:val="22"/>
          <w:szCs w:val="22"/>
        </w:rPr>
        <w:t xml:space="preserve">) – dalej ustawa </w:t>
      </w:r>
      <w:proofErr w:type="spellStart"/>
      <w:r w:rsidRPr="008376CA">
        <w:rPr>
          <w:sz w:val="22"/>
          <w:szCs w:val="22"/>
        </w:rPr>
        <w:t>Pzp</w:t>
      </w:r>
      <w:proofErr w:type="spellEnd"/>
      <w:r w:rsidRPr="008376CA">
        <w:rPr>
          <w:sz w:val="22"/>
          <w:szCs w:val="22"/>
        </w:rPr>
        <w:t>, wykonawcy zwrócili się do zamawiającego z wnioskiem o wyjaśnienie treści SWZ.</w:t>
      </w:r>
    </w:p>
    <w:p w:rsidR="00104436" w:rsidRPr="008376CA" w:rsidRDefault="00104436" w:rsidP="00505426">
      <w:pPr>
        <w:pStyle w:val="Tekstpodstawowy"/>
        <w:rPr>
          <w:sz w:val="22"/>
          <w:szCs w:val="22"/>
        </w:rPr>
      </w:pPr>
    </w:p>
    <w:p w:rsidR="00104436" w:rsidRPr="008376CA" w:rsidRDefault="00104436" w:rsidP="00505426">
      <w:pPr>
        <w:pStyle w:val="Tekstpodstawowy"/>
        <w:rPr>
          <w:sz w:val="22"/>
          <w:szCs w:val="22"/>
        </w:rPr>
      </w:pPr>
      <w:r w:rsidRPr="008376CA">
        <w:rPr>
          <w:sz w:val="22"/>
          <w:szCs w:val="22"/>
        </w:rPr>
        <w:t xml:space="preserve">W związku z powyższym, zamawiający udziela następujących wyjaśnień: </w:t>
      </w:r>
    </w:p>
    <w:p w:rsidR="00837F17" w:rsidRDefault="00837F17" w:rsidP="00837F17">
      <w:pPr>
        <w:pStyle w:val="Default"/>
      </w:pPr>
    </w:p>
    <w:p w:rsidR="00837F17" w:rsidRPr="00837F17" w:rsidRDefault="00837F17" w:rsidP="00837F17">
      <w:pPr>
        <w:pStyle w:val="Default"/>
        <w:rPr>
          <w:rFonts w:ascii="Times New Roman" w:hAnsi="Times New Roman" w:cs="Times New Roman"/>
          <w:b/>
        </w:rPr>
      </w:pPr>
      <w:r>
        <w:t xml:space="preserve"> </w:t>
      </w:r>
      <w:r w:rsidRPr="00837F17">
        <w:rPr>
          <w:rFonts w:ascii="Times New Roman" w:hAnsi="Times New Roman" w:cs="Times New Roman"/>
          <w:b/>
        </w:rPr>
        <w:t xml:space="preserve">Pytanie: </w:t>
      </w:r>
    </w:p>
    <w:p w:rsidR="00837F17" w:rsidRPr="009A1FEA" w:rsidRDefault="00837F17" w:rsidP="00837F17">
      <w:pPr>
        <w:pStyle w:val="Default"/>
        <w:numPr>
          <w:ilvl w:val="0"/>
          <w:numId w:val="9"/>
        </w:numPr>
        <w:spacing w:after="130"/>
        <w:rPr>
          <w:rFonts w:ascii="Times New Roman" w:hAnsi="Times New Roman" w:cs="Times New Roman"/>
          <w:iCs/>
          <w:sz w:val="22"/>
          <w:szCs w:val="22"/>
        </w:rPr>
      </w:pPr>
      <w:r w:rsidRPr="009A1FEA">
        <w:rPr>
          <w:rFonts w:ascii="Times New Roman" w:hAnsi="Times New Roman" w:cs="Times New Roman"/>
          <w:iCs/>
          <w:sz w:val="22"/>
          <w:szCs w:val="22"/>
        </w:rPr>
        <w:t>Zamawiający załączył do dokumentacji przetargowej trzy dokumenty, które określają wymagane parametry opraw oświetleniowych. Jest to przedmiar, rysunki oraz informacje uzupełniające do postępowania przetargowego. Niestety jednak wymagania postawione w w/w dokumentach wykluczają się i są między sobą sprzeczne. W celu ustalenia jakie dokładnie parametry mają spełniać oprawy bardzo proszę o przygotowanie jednego dokumentu (specyfikacji opraw) zawierającego wymagane parametry dla wszystkich opraw oświetleniowych.</w:t>
      </w:r>
    </w:p>
    <w:p w:rsidR="00837F17" w:rsidRDefault="00837F17" w:rsidP="00837F17">
      <w:pPr>
        <w:pStyle w:val="Default"/>
        <w:spacing w:after="130"/>
        <w:ind w:left="36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9A1FEA">
        <w:rPr>
          <w:rFonts w:ascii="Times New Roman" w:hAnsi="Times New Roman" w:cs="Times New Roman"/>
          <w:b/>
          <w:bCs/>
          <w:sz w:val="22"/>
          <w:szCs w:val="22"/>
        </w:rPr>
        <w:t xml:space="preserve">ODPOWIEDŹ: </w:t>
      </w:r>
    </w:p>
    <w:p w:rsidR="00837F17" w:rsidRDefault="00837F17" w:rsidP="00837F17">
      <w:pPr>
        <w:pStyle w:val="Default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 wymaga aby o</w:t>
      </w:r>
      <w:r w:rsidRPr="000F6906">
        <w:rPr>
          <w:rFonts w:ascii="Times New Roman" w:hAnsi="Times New Roman" w:cs="Times New Roman"/>
          <w:b/>
          <w:bCs/>
        </w:rPr>
        <w:t xml:space="preserve">prawy w pomieszczeniach biurowych, wykładowych i na korytarzach </w:t>
      </w:r>
      <w:r>
        <w:rPr>
          <w:rFonts w:ascii="Times New Roman" w:hAnsi="Times New Roman" w:cs="Times New Roman"/>
          <w:b/>
          <w:bCs/>
        </w:rPr>
        <w:t xml:space="preserve">spełniały następujące parametry: -skuteczność świetlna oprawy  </w:t>
      </w:r>
      <w:r w:rsidRPr="000F6906">
        <w:rPr>
          <w:rFonts w:ascii="Times New Roman" w:hAnsi="Times New Roman" w:cs="Times New Roman"/>
          <w:b/>
          <w:bCs/>
        </w:rPr>
        <w:t xml:space="preserve"> minimum 130lm/</w:t>
      </w:r>
      <w:r>
        <w:rPr>
          <w:rFonts w:ascii="Times New Roman" w:hAnsi="Times New Roman" w:cs="Times New Roman"/>
          <w:b/>
          <w:bCs/>
        </w:rPr>
        <w:t>W</w:t>
      </w:r>
      <w:r w:rsidRPr="000F6906">
        <w:rPr>
          <w:rFonts w:ascii="Times New Roman" w:hAnsi="Times New Roman" w:cs="Times New Roman"/>
          <w:b/>
          <w:bCs/>
        </w:rPr>
        <w:t xml:space="preserve"> i luminancji oprawy maksimum 1500cd/m</w:t>
      </w:r>
      <w:r w:rsidRPr="000F6906">
        <w:rPr>
          <w:rFonts w:ascii="Times New Roman" w:hAnsi="Times New Roman" w:cs="Times New Roman"/>
          <w:b/>
          <w:bCs/>
          <w:vertAlign w:val="superscript"/>
        </w:rPr>
        <w:t>2</w:t>
      </w:r>
      <w:r w:rsidRPr="000F6906">
        <w:rPr>
          <w:rFonts w:ascii="Times New Roman" w:hAnsi="Times New Roman" w:cs="Times New Roman"/>
          <w:b/>
          <w:bCs/>
        </w:rPr>
        <w:t>.</w:t>
      </w:r>
    </w:p>
    <w:p w:rsidR="00837F17" w:rsidRPr="000F6906" w:rsidRDefault="00837F17" w:rsidP="00837F17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:rsidR="00837F17" w:rsidRPr="009A1FEA" w:rsidRDefault="00837F17" w:rsidP="00837F17">
      <w:pPr>
        <w:pStyle w:val="Default"/>
        <w:spacing w:after="130"/>
        <w:ind w:left="360"/>
        <w:rPr>
          <w:rFonts w:ascii="Times New Roman" w:hAnsi="Times New Roman" w:cs="Times New Roman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9A1FEA" w:rsidRDefault="00837F17" w:rsidP="00837F17">
      <w:pPr>
        <w:pStyle w:val="Default"/>
        <w:numPr>
          <w:ilvl w:val="0"/>
          <w:numId w:val="9"/>
        </w:numPr>
        <w:spacing w:after="130"/>
        <w:rPr>
          <w:rFonts w:ascii="Times New Roman" w:hAnsi="Times New Roman" w:cs="Times New Roman"/>
          <w:iCs/>
          <w:sz w:val="22"/>
          <w:szCs w:val="22"/>
        </w:rPr>
      </w:pPr>
      <w:r w:rsidRPr="009A1FEA">
        <w:rPr>
          <w:rFonts w:ascii="Times New Roman" w:hAnsi="Times New Roman" w:cs="Times New Roman"/>
          <w:iCs/>
          <w:sz w:val="22"/>
          <w:szCs w:val="22"/>
        </w:rPr>
        <w:t xml:space="preserve">Uprzejmie proszę o dopuszczenie opraw w grupie ryzyka fotobiologicznego 1 (RG1) z uwagi na zmianę normy PN-EN 62471. Zmiana normy wprowadziła nowy sposób mierzenia klasy ryzyka fotobiologicznego co spowodowało, iż bardzo duża ilość opraw, które do tej pory miały zerową klasę w chwili obecnej ma już klasę pierwszą. </w:t>
      </w:r>
    </w:p>
    <w:p w:rsidR="00837F17" w:rsidRDefault="00837F17" w:rsidP="00837F17">
      <w:pPr>
        <w:pStyle w:val="Default"/>
        <w:spacing w:after="130"/>
        <w:ind w:left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A1FEA">
        <w:rPr>
          <w:rFonts w:ascii="Times New Roman" w:hAnsi="Times New Roman" w:cs="Times New Roman"/>
          <w:b/>
          <w:bCs/>
          <w:sz w:val="22"/>
          <w:szCs w:val="22"/>
        </w:rPr>
        <w:t>ODPOWIEDŹ</w:t>
      </w: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>: Zamawiający dopuszcza oprawy lub  źródła LED  w grupie ryzyka fotobiologicznego  1 ( RG)  wg.  zmienionej normy PN-EN 62471</w:t>
      </w:r>
    </w:p>
    <w:p w:rsidR="00837F17" w:rsidRPr="00555FE9" w:rsidRDefault="00837F17" w:rsidP="00837F17">
      <w:pPr>
        <w:pStyle w:val="Default"/>
        <w:spacing w:after="130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30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Zamawiający wymaga, aby wykonawca złożył certyfikaty ENEC na zasilacze dla oferowanych opraw. Z informacji jakie posiadamy bardzo mało opraw oświetlenia awaryjnego posiada takie certyfikaty. Ponadto jest to znaczne ograniczenie w doborze opraw. Zwracam się z prośbą o dopuszczenie również opraw, w których zasilacz nie ma certyfikatu ENEC.</w:t>
      </w:r>
    </w:p>
    <w:p w:rsidR="00837F17" w:rsidRDefault="00837F17" w:rsidP="00837F17">
      <w:pPr>
        <w:pStyle w:val="Default"/>
        <w:spacing w:after="130"/>
        <w:ind w:left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ODPOWIEDŹ: Zamawiający wymaga aby Wykonawca   złożył certyfikat ENEC na zasilacze do oferowanych opraw oświetlenia podstawowego.</w:t>
      </w:r>
    </w:p>
    <w:p w:rsidR="00837F17" w:rsidRDefault="00837F17" w:rsidP="00837F17">
      <w:pPr>
        <w:pStyle w:val="Default"/>
        <w:spacing w:after="130"/>
        <w:ind w:left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37F17" w:rsidRPr="00555FE9" w:rsidRDefault="00837F17" w:rsidP="00837F17">
      <w:pPr>
        <w:pStyle w:val="Default"/>
        <w:spacing w:after="130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240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W różnych miejscach w dokumentacji przetargowej występuje inna ilość jednostek sterujących (JS) do monitoringu oświetlenia awaryjnego i sterowania oprawami DALI. Uprzejmie proszę o potwierdzenie, iż prawidłowa ilość sterowników to jest 5 zgodnie z rysunkiem nr E14.</w:t>
      </w:r>
    </w:p>
    <w:p w:rsidR="00837F17" w:rsidRDefault="00837F17" w:rsidP="00837F17">
      <w:pPr>
        <w:pStyle w:val="Default"/>
        <w:spacing w:after="240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ODPOWIEDŹ: Zamawiający wyjaśnia :</w:t>
      </w:r>
      <w:r w:rsidRPr="00DC3C9F">
        <w:rPr>
          <w:rFonts w:ascii="Times New Roman" w:hAnsi="Times New Roman" w:cs="Times New Roman"/>
          <w:bCs/>
          <w:color w:val="auto"/>
          <w:sz w:val="22"/>
          <w:szCs w:val="22"/>
        </w:rPr>
        <w:t>z</w:t>
      </w:r>
      <w:r w:rsidRPr="00DC3C9F">
        <w:rPr>
          <w:rFonts w:ascii="Times New Roman" w:hAnsi="Times New Roman" w:cs="Times New Roman"/>
          <w:color w:val="auto"/>
          <w:sz w:val="22"/>
          <w:szCs w:val="22"/>
        </w:rPr>
        <w:t>aprojektowano 4 jednostki sterujące na potrzeby monitoringu opraw awaryjnych ewakuacyjnych oraz 1 jednostkę na potrzeby sterowania oświetleniem w pomieszczeniu Auli. Łącznie 5 jednostek sterujących.</w:t>
      </w:r>
    </w:p>
    <w:p w:rsidR="00837F17" w:rsidRPr="00DC3C9F" w:rsidRDefault="00837F17" w:rsidP="00837F17">
      <w:pPr>
        <w:pStyle w:val="Default"/>
        <w:spacing w:after="240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9A1FEA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 warunkach udziału w przetargu dotyczących zdolności technicznej lub zawodowej zamawiający postawił </w:t>
      </w:r>
      <w:r w:rsidRPr="009A1FE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warunek: „3 roboty budowlane polegającą na: budowie, przebudowie lub remoncie instalacji elektrycznej oświetleniowej w obiekcie użyteczności publicznej </w:t>
      </w:r>
      <w:r w:rsidRPr="009A1FEA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lub innych obiektach </w:t>
      </w:r>
      <w:r w:rsidRPr="009A1FE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wartości w zakresie wykonania oświetlenia awaryjnego i podstawowego co najmniej 500 000,00 zł brutto każda”. Uprzejmie proszę o doprecyzowanie, czy zwrot „inny obiektach” również dotyczy budynków użyteczności publicznej? Pytam ponieważ tylko roboty w budynkach użyteczności publicznej mogą być zweryfikowane czy zostały wykonane jak również czy ich realizacja przebiegła prawidłowo. </w:t>
      </w:r>
    </w:p>
    <w:p w:rsidR="00837F17" w:rsidRDefault="00837F17" w:rsidP="00837F17">
      <w:pPr>
        <w:pStyle w:val="Default"/>
        <w:spacing w:after="12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ODPOWIEDŹ</w:t>
      </w: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Zamawiający usuwa zwrot „ innych obiektach” </w:t>
      </w:r>
    </w:p>
    <w:p w:rsidR="00837F17" w:rsidRPr="00555FE9" w:rsidRDefault="00837F17" w:rsidP="00837F17">
      <w:pPr>
        <w:pStyle w:val="Default"/>
        <w:spacing w:after="12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Uprzejmie proszę o potwierdzenie, iż w warunkach udziału w postępowaniu wartość 500 000,00 zł brutto dotyczy prac elektrycznych związanych </w:t>
      </w:r>
      <w:r w:rsidRPr="00555FE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tylko </w:t>
      </w: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 oświetleniem ? </w:t>
      </w:r>
    </w:p>
    <w:p w:rsidR="00837F17" w:rsidRDefault="00837F17" w:rsidP="00837F17">
      <w:pPr>
        <w:pStyle w:val="Default"/>
        <w:spacing w:after="127"/>
        <w:ind w:left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Odpowiedz: Tak Zamawiający potwierdza</w:t>
      </w:r>
    </w:p>
    <w:p w:rsidR="00837F17" w:rsidRPr="00555FE9" w:rsidRDefault="00837F17" w:rsidP="00837F17">
      <w:pPr>
        <w:pStyle w:val="Default"/>
        <w:spacing w:after="12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Zamawiający wymaga, aby wykonawca złożył certyfikat CE. Czy pod pojęciem „certyfikat CE” należy rozumieć deklaracje zgodności producenta ? </w:t>
      </w:r>
    </w:p>
    <w:p w:rsidR="00837F17" w:rsidRDefault="00837F17" w:rsidP="00837F17">
      <w:pPr>
        <w:pStyle w:val="Default"/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ODPOWIEDŹ</w:t>
      </w:r>
      <w:r w:rsidRPr="00A84639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: </w:t>
      </w:r>
      <w:r w:rsidRPr="00A84639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Pod pojęciem „ certyfikat CE” należy rozumieć co najmniej deklarację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stałości właściwości użytkowych opraw.</w:t>
      </w:r>
    </w:p>
    <w:p w:rsidR="00837F17" w:rsidRPr="00A84639" w:rsidRDefault="00837F17" w:rsidP="00837F17">
      <w:pPr>
        <w:pStyle w:val="Default"/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Zamawiający wymaga od wykonawcy złożenia „innych dokumentów, potwierdzających dopuszczenie zastosowanych opraw oświetleniowych LED i urządzeń do stosowania w budownictwie”. Zamawiający nie precyzuje o jaki dokument dokładnie chodzi zatem proszę o usunięcie tego zapisu. Potwierdzeniem dopuszczenia opraw i urządzeń w budownictwie jest deklaracja zgodności producenta. </w:t>
      </w:r>
    </w:p>
    <w:p w:rsidR="00837F17" w:rsidRDefault="00837F17" w:rsidP="00837F17">
      <w:pPr>
        <w:pStyle w:val="Default"/>
        <w:spacing w:after="127"/>
        <w:ind w:left="36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ODPOWIEDŹ</w:t>
      </w:r>
      <w:r w:rsidRPr="00837F1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  <w:r w:rsidRPr="00555FE9">
        <w:rPr>
          <w:rFonts w:ascii="Times New Roman" w:hAnsi="Times New Roman" w:cs="Times New Roman"/>
          <w:b/>
          <w:bCs/>
          <w:color w:val="auto"/>
        </w:rPr>
        <w:t xml:space="preserve">Zamawiający odmawia usunięcia kryterium przedmiotowego: „innych dokumentów, potwierdzających dopuszczenie zastosowanych opraw oświetleniowych LED i urządzeń do stosowania w budownictwie”. W rozdziale VII pkt 1 </w:t>
      </w:r>
      <w:proofErr w:type="spellStart"/>
      <w:r w:rsidRPr="00555FE9">
        <w:rPr>
          <w:rFonts w:ascii="Times New Roman" w:hAnsi="Times New Roman" w:cs="Times New Roman"/>
          <w:b/>
          <w:bCs/>
          <w:color w:val="auto"/>
        </w:rPr>
        <w:t>ppkt</w:t>
      </w:r>
      <w:proofErr w:type="spellEnd"/>
      <w:r w:rsidRPr="00555FE9">
        <w:rPr>
          <w:rFonts w:ascii="Times New Roman" w:hAnsi="Times New Roman" w:cs="Times New Roman"/>
          <w:b/>
          <w:bCs/>
          <w:color w:val="auto"/>
        </w:rPr>
        <w:t xml:space="preserve"> 7 mowa o dokumentach potwierdzających spełnienie przez wyroby budowlane powszechnie obowiązujących przepisów, tj. np. konieczność istnienia świadectwa dopuszczenia dla materiałów spełniających definicję wyrobu służącego zapewnieniu bezpieczeństwa publicznego zgodnie z ustawą z 24 sierpnia 1991 r. o ochronie przeciwpożarowej (</w:t>
      </w:r>
      <w:proofErr w:type="spellStart"/>
      <w:r w:rsidRPr="00555FE9">
        <w:rPr>
          <w:rFonts w:ascii="Times New Roman" w:hAnsi="Times New Roman" w:cs="Times New Roman"/>
          <w:b/>
          <w:bCs/>
          <w:color w:val="auto"/>
        </w:rPr>
        <w:t>t.j</w:t>
      </w:r>
      <w:proofErr w:type="spellEnd"/>
      <w:r w:rsidRPr="00555FE9">
        <w:rPr>
          <w:rFonts w:ascii="Times New Roman" w:hAnsi="Times New Roman" w:cs="Times New Roman"/>
          <w:b/>
          <w:bCs/>
          <w:color w:val="auto"/>
        </w:rPr>
        <w:t xml:space="preserve">. Dz. U. 2021 poz. 869 ze zm.).  </w:t>
      </w:r>
    </w:p>
    <w:p w:rsidR="00837F17" w:rsidRDefault="00837F17" w:rsidP="00837F17">
      <w:pPr>
        <w:pStyle w:val="Default"/>
        <w:spacing w:after="127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837F17" w:rsidRDefault="00837F17" w:rsidP="00837F17">
      <w:pPr>
        <w:pStyle w:val="Default"/>
        <w:spacing w:after="127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837F17" w:rsidRPr="00837F17" w:rsidRDefault="00837F17" w:rsidP="00837F17">
      <w:pPr>
        <w:pStyle w:val="Default"/>
        <w:spacing w:after="127"/>
        <w:ind w:left="720"/>
        <w:rPr>
          <w:rFonts w:ascii="Times New Roman" w:hAnsi="Times New Roman" w:cs="Times New Roman"/>
          <w:b/>
          <w:bCs/>
          <w:color w:val="auto"/>
        </w:rPr>
      </w:pPr>
      <w:r w:rsidRPr="00837F17">
        <w:rPr>
          <w:rFonts w:ascii="Times New Roman" w:hAnsi="Times New Roman" w:cs="Times New Roman"/>
          <w:b/>
        </w:rPr>
        <w:lastRenderedPageBreak/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Proszę o informacje czy JS mają być wpięte do istniejącej sieci czy ma powstać nowa magistrala zgodnie z rysunkiem nr E14. Jeśli ma powstawać nowa magistrala to czy Wykonawca w ramach przedmiotu zamówienia ma przewidzieć nowy przewód sieciowy, </w:t>
      </w:r>
      <w:proofErr w:type="spellStart"/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switch</w:t>
      </w:r>
      <w:proofErr w:type="spellEnd"/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oraz komputer do monitoringu opraw ? </w:t>
      </w:r>
    </w:p>
    <w:p w:rsidR="00837F17" w:rsidRDefault="00837F17" w:rsidP="00837F17">
      <w:pPr>
        <w:pStyle w:val="Default"/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ODPOWIEDŹ: </w:t>
      </w:r>
      <w:r w:rsidRPr="00DC3C9F">
        <w:rPr>
          <w:rFonts w:ascii="Times New Roman" w:hAnsi="Times New Roman" w:cs="Times New Roman"/>
          <w:b/>
          <w:iCs/>
          <w:color w:val="auto"/>
          <w:sz w:val="22"/>
          <w:szCs w:val="22"/>
        </w:rPr>
        <w:t>Jeżeli chodzi o podłączenie jednostek sterujących do sieci LAN, to zaprojektowano włączenie do istniejącej sieci. Rysunek E-14 przedstawia ideowy schemat systemu monitoringu.</w:t>
      </w:r>
    </w:p>
    <w:p w:rsidR="00837F17" w:rsidRPr="00DC3C9F" w:rsidRDefault="00837F17" w:rsidP="00837F17">
      <w:pPr>
        <w:pStyle w:val="Default"/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Proszę o informacje czy jako elementy systemu sterownia należy rozumieć oprawy oświetleniowe oraz sterownik?</w:t>
      </w:r>
    </w:p>
    <w:p w:rsidR="00837F17" w:rsidRDefault="00837F17" w:rsidP="00837F17">
      <w:pPr>
        <w:pStyle w:val="Default"/>
        <w:spacing w:after="127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96605070"/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ODPOWIEDŹ: </w:t>
      </w:r>
      <w:r w:rsidRPr="00DC3C9F">
        <w:rPr>
          <w:rFonts w:ascii="Times New Roman" w:hAnsi="Times New Roman" w:cs="Times New Roman"/>
          <w:b/>
          <w:color w:val="auto"/>
          <w:sz w:val="22"/>
          <w:szCs w:val="22"/>
        </w:rPr>
        <w:t>Jako elementy systemu sterowania należy rozumieć</w:t>
      </w:r>
      <w:r w:rsidRPr="00DC3C9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C3C9F">
        <w:rPr>
          <w:rFonts w:ascii="Times New Roman" w:hAnsi="Times New Roman" w:cs="Times New Roman"/>
          <w:b/>
          <w:color w:val="auto"/>
          <w:sz w:val="22"/>
          <w:szCs w:val="22"/>
        </w:rPr>
        <w:t>sterownik, oprawy oraz moduły awaryjne.</w:t>
      </w:r>
      <w:bookmarkEnd w:id="0"/>
    </w:p>
    <w:p w:rsidR="00837F17" w:rsidRPr="00DC3C9F" w:rsidRDefault="00837F17" w:rsidP="00837F17">
      <w:pPr>
        <w:pStyle w:val="Default"/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Uprzejmie proszę o informacje czy Zamawiający wyraża zgodę aby oprawy oświetlenia ewakuacyjnego pracowały w trybie „na ciemno”?</w:t>
      </w:r>
    </w:p>
    <w:p w:rsidR="00837F17" w:rsidRPr="00837F17" w:rsidRDefault="00837F17" w:rsidP="00837F17">
      <w:pPr>
        <w:pStyle w:val="Default"/>
        <w:spacing w:after="127"/>
        <w:rPr>
          <w:rFonts w:ascii="Times New Roman" w:hAnsi="Times New Roman" w:cs="Times New Roman"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ODPOWIEDŹ: Zamawiający wyrażą zgodę,  aby oprawy oświetlenia awaryjnego pracowały w trybie” na ciemno” , natomiast oprawy oświetlenia ewakuacyjnego( piktogram) pracowały w trybie „na jasno”. </w:t>
      </w:r>
      <w:r w:rsidRPr="00DC3C9F">
        <w:rPr>
          <w:rFonts w:ascii="Times New Roman" w:hAnsi="Times New Roman" w:cs="Times New Roman"/>
          <w:b/>
          <w:bCs/>
          <w:color w:val="auto"/>
          <w:sz w:val="22"/>
          <w:szCs w:val="22"/>
        </w:rPr>
        <w:t>O</w:t>
      </w:r>
      <w:r w:rsidRPr="00DC3C9F">
        <w:rPr>
          <w:rFonts w:ascii="Times New Roman" w:hAnsi="Times New Roman" w:cs="Times New Roman"/>
          <w:b/>
          <w:color w:val="auto"/>
          <w:sz w:val="22"/>
          <w:szCs w:val="22"/>
        </w:rPr>
        <w:t>prawy  oświetlenia awaryjnego  zaprojektowano z funkcją oświetlenia nocnego</w:t>
      </w:r>
      <w:r w:rsidRPr="00555FE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37F17" w:rsidRPr="00555FE9" w:rsidRDefault="00837F17" w:rsidP="00837F17">
      <w:pPr>
        <w:pStyle w:val="Default"/>
        <w:spacing w:after="12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Proszę o informacje czy kierownik robót musi posiadać uprawnienia SEP grupa 1. Kierownik do kierowania robotami nie potrzebuje uprawnień SEP.</w:t>
      </w:r>
    </w:p>
    <w:p w:rsidR="00837F17" w:rsidRPr="00DC3C9F" w:rsidRDefault="00837F17" w:rsidP="00837F17">
      <w:pPr>
        <w:pStyle w:val="Default"/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ODPOWIEDŹ</w:t>
      </w:r>
      <w:r w:rsidRPr="00DC3C9F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: </w:t>
      </w:r>
      <w:r w:rsidRPr="00DC3C9F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budowy  nie musi posiadać uprawnień SEP grupa</w:t>
      </w:r>
      <w:r w:rsidRPr="00DC3C9F">
        <w:rPr>
          <w:rFonts w:ascii="Times New Roman" w:hAnsi="Times New Roman" w:cs="Times New Roman"/>
          <w:b/>
          <w:color w:val="auto"/>
        </w:rPr>
        <w:t xml:space="preserve"> 1. </w:t>
      </w:r>
    </w:p>
    <w:p w:rsidR="00837F17" w:rsidRPr="00555FE9" w:rsidRDefault="00837F17" w:rsidP="00837F17">
      <w:pPr>
        <w:pStyle w:val="Default"/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12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Proszę o opisanie zakresu prac odtworzeniowych w szczególności malowania.</w:t>
      </w:r>
    </w:p>
    <w:p w:rsidR="00837F17" w:rsidRPr="00555FE9" w:rsidRDefault="00837F17" w:rsidP="00837F17">
      <w:pPr>
        <w:pStyle w:val="Default"/>
        <w:spacing w:after="127"/>
        <w:rPr>
          <w:rFonts w:ascii="Times New Roman" w:hAnsi="Times New Roman" w:cs="Times New Roman"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ODPOWIEDŹ: Zakres prac odtworzeniowych obejmuje:</w:t>
      </w:r>
    </w:p>
    <w:p w:rsidR="00837F17" w:rsidRPr="00DC3C9F" w:rsidRDefault="00837F17" w:rsidP="00837F17">
      <w:pPr>
        <w:pStyle w:val="Default"/>
        <w:numPr>
          <w:ilvl w:val="0"/>
          <w:numId w:val="10"/>
        </w:numPr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DC3C9F">
        <w:rPr>
          <w:rFonts w:ascii="Times New Roman" w:hAnsi="Times New Roman" w:cs="Times New Roman"/>
          <w:b/>
          <w:color w:val="auto"/>
          <w:sz w:val="22"/>
          <w:szCs w:val="22"/>
        </w:rPr>
        <w:t>tynkowanie po wykonanym bruzdowaniu</w:t>
      </w:r>
    </w:p>
    <w:p w:rsidR="00837F17" w:rsidRPr="00DC3C9F" w:rsidRDefault="00837F17" w:rsidP="00837F17">
      <w:pPr>
        <w:pStyle w:val="Default"/>
        <w:numPr>
          <w:ilvl w:val="0"/>
          <w:numId w:val="10"/>
        </w:numPr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DC3C9F">
        <w:rPr>
          <w:rFonts w:ascii="Times New Roman" w:hAnsi="Times New Roman" w:cs="Times New Roman"/>
          <w:b/>
          <w:color w:val="auto"/>
          <w:sz w:val="22"/>
          <w:szCs w:val="22"/>
        </w:rPr>
        <w:t>tynkowanie po wykonanych przebiciach</w:t>
      </w:r>
    </w:p>
    <w:p w:rsidR="00837F17" w:rsidRPr="00DC3C9F" w:rsidRDefault="00837F17" w:rsidP="00837F17">
      <w:pPr>
        <w:pStyle w:val="Default"/>
        <w:numPr>
          <w:ilvl w:val="0"/>
          <w:numId w:val="10"/>
        </w:numPr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DC3C9F">
        <w:rPr>
          <w:rFonts w:ascii="Times New Roman" w:hAnsi="Times New Roman" w:cs="Times New Roman"/>
          <w:b/>
          <w:color w:val="auto"/>
          <w:sz w:val="22"/>
          <w:szCs w:val="22"/>
        </w:rPr>
        <w:t>malowanie miejsc po przebiciach</w:t>
      </w:r>
    </w:p>
    <w:p w:rsidR="00837F17" w:rsidRPr="00837F17" w:rsidRDefault="00837F17" w:rsidP="00837F17">
      <w:pPr>
        <w:pStyle w:val="Default"/>
        <w:numPr>
          <w:ilvl w:val="0"/>
          <w:numId w:val="10"/>
        </w:numPr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DC3C9F">
        <w:rPr>
          <w:rFonts w:ascii="Times New Roman" w:hAnsi="Times New Roman" w:cs="Times New Roman"/>
          <w:b/>
          <w:color w:val="auto"/>
          <w:sz w:val="22"/>
          <w:szCs w:val="22"/>
        </w:rPr>
        <w:t>malowanie pasami o szerokości 0,5m po bruzdowaniu</w:t>
      </w:r>
    </w:p>
    <w:p w:rsidR="00837F17" w:rsidRPr="00DC3C9F" w:rsidRDefault="00837F17" w:rsidP="00837F17">
      <w:pPr>
        <w:pStyle w:val="Default"/>
        <w:spacing w:after="127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numPr>
          <w:ilvl w:val="0"/>
          <w:numId w:val="9"/>
        </w:numPr>
        <w:spacing w:after="240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iCs/>
          <w:color w:val="auto"/>
          <w:sz w:val="22"/>
          <w:szCs w:val="22"/>
        </w:rPr>
        <w:t>Czy Inwestor wymaga prowadzenia nowej instalacji przewodami w klasie B2CA?</w:t>
      </w:r>
    </w:p>
    <w:p w:rsidR="00837F17" w:rsidRDefault="00837F17" w:rsidP="00837F1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55F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ODPOWIEDŹ: </w:t>
      </w:r>
      <w:r w:rsidRPr="00A84639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A84639">
        <w:rPr>
          <w:rFonts w:ascii="Times New Roman" w:hAnsi="Times New Roman" w:cs="Times New Roman"/>
          <w:b/>
          <w:color w:val="auto"/>
          <w:sz w:val="22"/>
          <w:szCs w:val="22"/>
        </w:rPr>
        <w:t>rojekt zakłada wykonanie nowych instalacji przewodami w klasie B2ca. Jednak ze względu na brak regulacji prawnych w tym zakresie, Zamawiający  dopuszcza  zastosowanie przewodów w klasach niższych.</w:t>
      </w:r>
    </w:p>
    <w:p w:rsidR="00837F17" w:rsidRDefault="00837F17" w:rsidP="00837F17">
      <w:pPr>
        <w:pStyle w:val="Default"/>
        <w:ind w:left="708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37F17" w:rsidRDefault="00837F17" w:rsidP="00837F1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37F17" w:rsidRPr="00A84639" w:rsidRDefault="00837F17" w:rsidP="00837F1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37F17">
        <w:rPr>
          <w:rFonts w:ascii="Times New Roman" w:hAnsi="Times New Roman" w:cs="Times New Roman"/>
          <w:b/>
        </w:rPr>
        <w:t>Pytanie:</w:t>
      </w:r>
    </w:p>
    <w:p w:rsidR="00837F17" w:rsidRPr="00555FE9" w:rsidRDefault="00837F17" w:rsidP="00837F17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837F17" w:rsidRPr="00555FE9" w:rsidRDefault="00837F17" w:rsidP="00837F17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555FE9">
        <w:rPr>
          <w:rFonts w:ascii="Times New Roman" w:hAnsi="Times New Roman" w:cs="Times New Roman"/>
          <w:color w:val="auto"/>
          <w:sz w:val="22"/>
          <w:szCs w:val="22"/>
        </w:rPr>
        <w:t>.  Według załączonej dokumentacji technicznej a przedmiarem robót występują znaczne rozbieżności w ilości opraw. Proszę o informację czym ma się kierować Wykonawca, gdyż według Projektu Wykonawczego występują również oprawy które   nie są ujęte w przedmiarze.</w:t>
      </w:r>
    </w:p>
    <w:p w:rsidR="00837F17" w:rsidRPr="00555FE9" w:rsidRDefault="00837F17" w:rsidP="00837F17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</w:rPr>
      </w:pPr>
    </w:p>
    <w:p w:rsidR="00837F17" w:rsidRPr="00A84639" w:rsidRDefault="00837F17" w:rsidP="00837F1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ODPOWIEDŹ</w:t>
      </w:r>
      <w:r w:rsidRPr="00A84639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Wykonawca sporządza ofertę na podstawie Projektu Wykonawczego, przedmiar  zgodnie z zapisami w  SWZ jest elementem  pomocniczym .    </w:t>
      </w:r>
    </w:p>
    <w:p w:rsidR="00104436" w:rsidRPr="008376CA" w:rsidRDefault="00104436" w:rsidP="00505426">
      <w:pPr>
        <w:pStyle w:val="Tekstpodstawowy"/>
        <w:rPr>
          <w:sz w:val="22"/>
          <w:szCs w:val="22"/>
        </w:rPr>
      </w:pPr>
    </w:p>
    <w:p w:rsidR="00104436" w:rsidRPr="008376CA" w:rsidRDefault="00104436" w:rsidP="00834D07">
      <w:pPr>
        <w:rPr>
          <w:sz w:val="22"/>
          <w:szCs w:val="22"/>
        </w:rPr>
      </w:pPr>
    </w:p>
    <w:p w:rsidR="00F82E37" w:rsidRPr="0087058D" w:rsidRDefault="00F82E37" w:rsidP="00F82E37">
      <w:pPr>
        <w:pStyle w:val="Nagwek2"/>
        <w:jc w:val="both"/>
        <w:rPr>
          <w:b/>
          <w:sz w:val="22"/>
          <w:szCs w:val="22"/>
        </w:rPr>
      </w:pPr>
    </w:p>
    <w:p w:rsidR="00F82E37" w:rsidRDefault="00F82E37" w:rsidP="00F82E3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 związku z odpowiedziami na pytania </w:t>
      </w:r>
      <w:r w:rsidRPr="0087058D">
        <w:rPr>
          <w:sz w:val="22"/>
          <w:szCs w:val="22"/>
        </w:rPr>
        <w:t xml:space="preserve">Zamawiający, na podstawie art. 286 ust. 4 ustawy  z 11 września 2019 r. – Prawo zamówień publicznych (Dz.U. 2021 poz. 1129) – dalej: ustawa </w:t>
      </w:r>
      <w:proofErr w:type="spellStart"/>
      <w:r w:rsidRPr="0087058D">
        <w:rPr>
          <w:sz w:val="22"/>
          <w:szCs w:val="22"/>
        </w:rPr>
        <w:t>Pzp</w:t>
      </w:r>
      <w:proofErr w:type="spellEnd"/>
      <w:r w:rsidRPr="0087058D">
        <w:rPr>
          <w:sz w:val="22"/>
          <w:szCs w:val="22"/>
        </w:rPr>
        <w:t xml:space="preserve"> modyfikuje zapisy SWZ w ten sposób, że:</w:t>
      </w:r>
    </w:p>
    <w:p w:rsidR="00837F17" w:rsidRDefault="00837F17" w:rsidP="00F82E37">
      <w:pPr>
        <w:autoSpaceDE w:val="0"/>
        <w:autoSpaceDN w:val="0"/>
        <w:adjustRightInd w:val="0"/>
        <w:rPr>
          <w:sz w:val="22"/>
          <w:szCs w:val="22"/>
        </w:rPr>
      </w:pPr>
    </w:p>
    <w:p w:rsidR="00837F17" w:rsidRPr="00F84DD1" w:rsidRDefault="00837F17" w:rsidP="00837F1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84DD1">
        <w:rPr>
          <w:rFonts w:ascii="Times New Roman" w:hAnsi="Times New Roman" w:cs="Times New Roman"/>
          <w:b/>
        </w:rPr>
        <w:t xml:space="preserve">W rozdziale V  Warunki udziału w postepowaniu oraz sposób ich spełniania pkt. </w:t>
      </w:r>
      <w:r w:rsidRPr="00F84DD1">
        <w:rPr>
          <w:rFonts w:ascii="Times New Roman" w:hAnsi="Times New Roman" w:cs="Times New Roman"/>
        </w:rPr>
        <w:t xml:space="preserve">ust. 2 pkt 4  lit. a </w:t>
      </w:r>
      <w:r w:rsidR="00F84DD1" w:rsidRPr="00F84DD1">
        <w:rPr>
          <w:rFonts w:ascii="Times New Roman" w:hAnsi="Times New Roman" w:cs="Times New Roman"/>
        </w:rPr>
        <w:t xml:space="preserve">i lit b </w:t>
      </w:r>
      <w:r w:rsidRPr="00F84DD1">
        <w:rPr>
          <w:rFonts w:ascii="Times New Roman" w:hAnsi="Times New Roman" w:cs="Times New Roman"/>
        </w:rPr>
        <w:t xml:space="preserve"> </w:t>
      </w:r>
      <w:r w:rsidRPr="00F84DD1">
        <w:rPr>
          <w:rFonts w:ascii="Times New Roman" w:hAnsi="Times New Roman" w:cs="Times New Roman"/>
        </w:rPr>
        <w:t xml:space="preserve"> otrzymuje brzmienie:</w:t>
      </w:r>
    </w:p>
    <w:p w:rsidR="00F84DD1" w:rsidRPr="00F84DD1" w:rsidRDefault="00837F17" w:rsidP="00F84DD1">
      <w:pPr>
        <w:ind w:firstLine="567"/>
        <w:jc w:val="both"/>
        <w:rPr>
          <w:sz w:val="22"/>
          <w:szCs w:val="22"/>
        </w:rPr>
      </w:pPr>
      <w:r w:rsidRPr="00F84DD1">
        <w:rPr>
          <w:b/>
          <w:sz w:val="22"/>
          <w:szCs w:val="22"/>
        </w:rPr>
        <w:t>„</w:t>
      </w:r>
      <w:r w:rsidR="00F84DD1" w:rsidRPr="00F84DD1">
        <w:rPr>
          <w:color w:val="000000"/>
          <w:sz w:val="22"/>
          <w:szCs w:val="22"/>
        </w:rPr>
        <w:t xml:space="preserve">       </w:t>
      </w:r>
      <w:r w:rsidR="00F84DD1" w:rsidRPr="00F84DD1">
        <w:rPr>
          <w:sz w:val="22"/>
          <w:szCs w:val="22"/>
        </w:rPr>
        <w:t>Zamawiający uzna warunek za spełniony, jeśli Wykonawca:</w:t>
      </w:r>
    </w:p>
    <w:p w:rsidR="00F84DD1" w:rsidRPr="00F84DD1" w:rsidRDefault="00F84DD1" w:rsidP="00F84DD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F84DD1">
        <w:rPr>
          <w:rFonts w:ascii="Times New Roman" w:hAnsi="Times New Roman" w:cs="Times New Roman"/>
          <w:b/>
        </w:rPr>
        <w:t>wykaże</w:t>
      </w:r>
      <w:r w:rsidRPr="00F84DD1">
        <w:rPr>
          <w:rFonts w:ascii="Times New Roman" w:hAnsi="Times New Roman" w:cs="Times New Roman"/>
        </w:rPr>
        <w:t>:</w:t>
      </w:r>
    </w:p>
    <w:p w:rsidR="00F84DD1" w:rsidRPr="00F84DD1" w:rsidRDefault="00F84DD1" w:rsidP="00F84DD1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F84DD1">
        <w:rPr>
          <w:rFonts w:ascii="Times New Roman" w:hAnsi="Times New Roman" w:cs="Times New Roman"/>
        </w:rPr>
        <w:t>- że w okresie ostatnich</w:t>
      </w:r>
      <w:r w:rsidRPr="00F84DD1">
        <w:rPr>
          <w:rFonts w:ascii="Times New Roman" w:hAnsi="Times New Roman" w:cs="Times New Roman"/>
          <w:b/>
        </w:rPr>
        <w:t xml:space="preserve"> 5</w:t>
      </w:r>
      <w:r w:rsidRPr="00F84DD1">
        <w:rPr>
          <w:rFonts w:ascii="Times New Roman" w:hAnsi="Times New Roman" w:cs="Times New Roman"/>
        </w:rPr>
        <w:t xml:space="preserve"> (pięciu) lat przed upływem terminu składania ofert, a jeżeli okres prowadzenia działalności jest krótszy, to w tym okresie wykonał należycie </w:t>
      </w:r>
      <w:r w:rsidRPr="00F84DD1">
        <w:rPr>
          <w:rFonts w:ascii="Times New Roman" w:hAnsi="Times New Roman" w:cs="Times New Roman"/>
          <w:b/>
        </w:rPr>
        <w:t>3 roboty budowlane</w:t>
      </w:r>
      <w:r w:rsidRPr="00F84DD1">
        <w:rPr>
          <w:rFonts w:ascii="Times New Roman" w:hAnsi="Times New Roman" w:cs="Times New Roman"/>
        </w:rPr>
        <w:t xml:space="preserve"> polegającą na: budowie, przebudowie lub remoncie  instalacji elektrycznej oświetleniowej  w obiekcie użyteczności publicznej</w:t>
      </w:r>
      <w:r w:rsidRPr="00F84DD1">
        <w:rPr>
          <w:rFonts w:ascii="Times New Roman" w:hAnsi="Times New Roman" w:cs="Times New Roman"/>
          <w:color w:val="FF0000"/>
        </w:rPr>
        <w:t xml:space="preserve"> </w:t>
      </w:r>
      <w:r w:rsidRPr="00F84DD1">
        <w:rPr>
          <w:rFonts w:ascii="Times New Roman" w:hAnsi="Times New Roman" w:cs="Times New Roman"/>
          <w:color w:val="000000" w:themeColor="text1"/>
        </w:rPr>
        <w:t xml:space="preserve">  </w:t>
      </w:r>
      <w:r w:rsidRPr="00F84DD1">
        <w:rPr>
          <w:rFonts w:ascii="Times New Roman" w:hAnsi="Times New Roman" w:cs="Times New Roman"/>
        </w:rPr>
        <w:t xml:space="preserve">o wartości  w zakresie wykonania oświetlenia awaryjnego i podstawowego co najmniej </w:t>
      </w:r>
      <w:r w:rsidRPr="00F84DD1">
        <w:rPr>
          <w:rFonts w:ascii="Times New Roman" w:hAnsi="Times New Roman" w:cs="Times New Roman"/>
          <w:b/>
        </w:rPr>
        <w:t>500 000,00 zł brutto każda</w:t>
      </w:r>
      <w:r w:rsidRPr="00F84DD1">
        <w:rPr>
          <w:rFonts w:ascii="Times New Roman" w:hAnsi="Times New Roman" w:cs="Times New Roman"/>
        </w:rPr>
        <w:t xml:space="preserve"> robota, przy czym chociaż jedna z tych robót powinna być wykonana  w technologii LED.</w:t>
      </w:r>
    </w:p>
    <w:p w:rsidR="00F84DD1" w:rsidRPr="00F84DD1" w:rsidRDefault="00F84DD1" w:rsidP="00F84DD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</w:rPr>
      </w:pPr>
      <w:r w:rsidRPr="00F84DD1">
        <w:rPr>
          <w:rFonts w:ascii="Times New Roman" w:hAnsi="Times New Roman" w:cs="Times New Roman"/>
          <w:b/>
        </w:rPr>
        <w:t>dysponuje:</w:t>
      </w:r>
    </w:p>
    <w:p w:rsidR="00F84DD1" w:rsidRPr="00F84DD1" w:rsidRDefault="00F84DD1" w:rsidP="00F84DD1">
      <w:pPr>
        <w:ind w:left="993" w:hanging="426"/>
        <w:jc w:val="both"/>
        <w:rPr>
          <w:sz w:val="22"/>
          <w:szCs w:val="22"/>
        </w:rPr>
      </w:pPr>
      <w:r w:rsidRPr="00F84DD1">
        <w:rPr>
          <w:sz w:val="22"/>
          <w:szCs w:val="22"/>
        </w:rPr>
        <w:t>- min. 3 elektromonterami posiadającymi zaświadczenie kwalifikacyjne SEP, grupa 1 na stanowisku eksploatacja urządzenia, instalacje i sieci elektroenergetyczne do 1kV.</w:t>
      </w:r>
    </w:p>
    <w:p w:rsidR="00F84DD1" w:rsidRPr="00F84DD1" w:rsidRDefault="00F84DD1" w:rsidP="00F84DD1">
      <w:pPr>
        <w:ind w:left="993" w:hanging="426"/>
        <w:jc w:val="both"/>
        <w:rPr>
          <w:sz w:val="22"/>
          <w:szCs w:val="22"/>
        </w:rPr>
      </w:pPr>
      <w:r w:rsidRPr="00F84DD1">
        <w:rPr>
          <w:sz w:val="22"/>
          <w:szCs w:val="22"/>
        </w:rPr>
        <w:t xml:space="preserve">- Kierownikiem budowy posiadającym uprawnienia budowlane do kierowania robotami </w:t>
      </w:r>
    </w:p>
    <w:p w:rsidR="00F84DD1" w:rsidRPr="00F84DD1" w:rsidRDefault="00F84DD1" w:rsidP="00F3184A">
      <w:pPr>
        <w:ind w:left="567"/>
        <w:jc w:val="both"/>
        <w:rPr>
          <w:sz w:val="22"/>
          <w:szCs w:val="22"/>
        </w:rPr>
      </w:pPr>
      <w:r w:rsidRPr="00F84DD1">
        <w:rPr>
          <w:sz w:val="22"/>
          <w:szCs w:val="22"/>
        </w:rPr>
        <w:t xml:space="preserve">budowlanymi bez ograniczeń w branży instalacyjnej, w zakresie  instalacji i urządzeń </w:t>
      </w:r>
      <w:r w:rsidR="00F3184A">
        <w:rPr>
          <w:sz w:val="22"/>
          <w:szCs w:val="22"/>
        </w:rPr>
        <w:t xml:space="preserve"> </w:t>
      </w:r>
      <w:r w:rsidRPr="00F84DD1">
        <w:rPr>
          <w:sz w:val="22"/>
          <w:szCs w:val="22"/>
        </w:rPr>
        <w:t>elektrycznych i elektroener</w:t>
      </w:r>
      <w:r w:rsidRPr="00F84DD1">
        <w:rPr>
          <w:sz w:val="22"/>
          <w:szCs w:val="22"/>
        </w:rPr>
        <w:t xml:space="preserve">getycznych </w:t>
      </w:r>
      <w:r w:rsidRPr="00F84DD1">
        <w:rPr>
          <w:sz w:val="22"/>
          <w:szCs w:val="22"/>
        </w:rPr>
        <w:t>wraz  z aktualnym wpisem na listę cz</w:t>
      </w:r>
      <w:r w:rsidRPr="00F84DD1">
        <w:rPr>
          <w:sz w:val="22"/>
          <w:szCs w:val="22"/>
        </w:rPr>
        <w:t xml:space="preserve">łonków właściwej </w:t>
      </w:r>
      <w:r w:rsidRPr="00F84DD1">
        <w:rPr>
          <w:sz w:val="22"/>
          <w:szCs w:val="22"/>
        </w:rPr>
        <w:t>Regionalnej Izby Samorządu Zawodowego.</w:t>
      </w:r>
    </w:p>
    <w:p w:rsidR="00F84DD1" w:rsidRPr="00F84DD1" w:rsidRDefault="00F84DD1" w:rsidP="00F84DD1">
      <w:pPr>
        <w:ind w:left="567"/>
        <w:jc w:val="both"/>
        <w:rPr>
          <w:sz w:val="22"/>
          <w:szCs w:val="22"/>
        </w:rPr>
      </w:pPr>
      <w:r w:rsidRPr="00F84DD1">
        <w:rPr>
          <w:sz w:val="22"/>
          <w:szCs w:val="22"/>
        </w:rPr>
        <w:t>Doświadczenie zawodowe kierownika budowy musi wynosić minimum 36 miesięcy</w:t>
      </w:r>
      <w:r w:rsidRPr="00F84DD1">
        <w:rPr>
          <w:b/>
          <w:sz w:val="22"/>
          <w:szCs w:val="22"/>
        </w:rPr>
        <w:t>. Doświadczenie kierownika budowy liczone będzie w pełnych miesiącach. Za pierwszy</w:t>
      </w:r>
      <w:r w:rsidRPr="00F84DD1">
        <w:rPr>
          <w:sz w:val="22"/>
          <w:szCs w:val="22"/>
        </w:rPr>
        <w:t xml:space="preserve"> miesiąc doświadczenia uznaje się miesiąc uzyskania uprawnień, do miesiąca ogłoszenia niniejszego postępowania włącznie.</w:t>
      </w:r>
    </w:p>
    <w:p w:rsidR="00F84DD1" w:rsidRPr="00F84DD1" w:rsidRDefault="00F84DD1" w:rsidP="00F84DD1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  <w:b/>
        </w:rPr>
      </w:pPr>
    </w:p>
    <w:p w:rsidR="00F84DD1" w:rsidRPr="00F84DD1" w:rsidRDefault="00F84DD1" w:rsidP="00F84D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F84DD1">
        <w:rPr>
          <w:rFonts w:ascii="Times New Roman" w:hAnsi="Times New Roman" w:cs="Times New Roman"/>
          <w:b/>
        </w:rPr>
        <w:t>W Rozdziale VIII Informacja o podmiotowych środkach dowodowych  pkt. 3) otrzymuje brzmienie:</w:t>
      </w:r>
    </w:p>
    <w:p w:rsidR="00F84DD1" w:rsidRPr="00FC56E6" w:rsidRDefault="00F84DD1" w:rsidP="00F84DD1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</w:rPr>
      </w:pPr>
      <w:r>
        <w:t>„</w:t>
      </w:r>
      <w:r w:rsidRPr="00FC56E6">
        <w:rPr>
          <w:rFonts w:ascii="Times New Roman" w:hAnsi="Times New Roman" w:cs="Times New Roman"/>
          <w:b/>
          <w:bCs/>
          <w:color w:val="000000"/>
        </w:rPr>
        <w:t xml:space="preserve">Podmiotowe środki dowodowe składane na wezwanie: </w:t>
      </w:r>
    </w:p>
    <w:p w:rsidR="00F84DD1" w:rsidRPr="00FC56E6" w:rsidRDefault="00F84DD1" w:rsidP="00F84DD1">
      <w:pPr>
        <w:pStyle w:val="xmsobodytext"/>
        <w:numPr>
          <w:ilvl w:val="6"/>
          <w:numId w:val="14"/>
        </w:numPr>
        <w:spacing w:before="0" w:beforeAutospacing="0" w:after="0" w:afterAutospacing="0"/>
        <w:ind w:left="993" w:hanging="504"/>
        <w:jc w:val="both"/>
        <w:rPr>
          <w:sz w:val="22"/>
          <w:szCs w:val="22"/>
        </w:rPr>
      </w:pPr>
      <w:r w:rsidRPr="00FC56E6">
        <w:rPr>
          <w:bCs/>
          <w:sz w:val="22"/>
          <w:szCs w:val="22"/>
        </w:rPr>
        <w:t>Wykonawca, którego oferta zostanie najwyżej oceniona</w:t>
      </w:r>
      <w:r w:rsidRPr="00FC56E6">
        <w:rPr>
          <w:sz w:val="22"/>
          <w:szCs w:val="22"/>
        </w:rPr>
        <w:t xml:space="preserve">, </w:t>
      </w:r>
      <w:r w:rsidRPr="00FC56E6">
        <w:rPr>
          <w:b/>
          <w:sz w:val="22"/>
          <w:szCs w:val="22"/>
        </w:rPr>
        <w:t>składa na wezwanie</w:t>
      </w:r>
      <w:r w:rsidRPr="00FC56E6">
        <w:rPr>
          <w:sz w:val="22"/>
          <w:szCs w:val="22"/>
        </w:rPr>
        <w:t xml:space="preserve"> </w:t>
      </w:r>
      <w:r w:rsidRPr="00FC56E6">
        <w:rPr>
          <w:b/>
          <w:sz w:val="22"/>
          <w:szCs w:val="22"/>
        </w:rPr>
        <w:t xml:space="preserve">Zamawiającego </w:t>
      </w:r>
      <w:r w:rsidRPr="00FC56E6">
        <w:rPr>
          <w:sz w:val="22"/>
          <w:szCs w:val="22"/>
        </w:rPr>
        <w:t xml:space="preserve">w wyznaczonym terminie (nie krótszym niż 5 dni) aktualne na dzień złożenia oświadczeń lub </w:t>
      </w:r>
      <w:r w:rsidRPr="00FC56E6">
        <w:rPr>
          <w:rStyle w:val="xtekstdokbold"/>
          <w:sz w:val="22"/>
          <w:szCs w:val="22"/>
        </w:rPr>
        <w:t xml:space="preserve">dokumentów potwierdzających okoliczności, o których mowa w art. 273 ust.1 ustawy </w:t>
      </w:r>
      <w:proofErr w:type="spellStart"/>
      <w:r w:rsidRPr="00FC56E6">
        <w:rPr>
          <w:rStyle w:val="xtekstdokbold"/>
          <w:sz w:val="22"/>
          <w:szCs w:val="22"/>
        </w:rPr>
        <w:t>Pzp</w:t>
      </w:r>
      <w:proofErr w:type="spellEnd"/>
      <w:r w:rsidRPr="00FC56E6">
        <w:rPr>
          <w:rStyle w:val="xtekstdokbold"/>
          <w:sz w:val="22"/>
          <w:szCs w:val="22"/>
        </w:rPr>
        <w:t xml:space="preserve">, </w:t>
      </w:r>
      <w:r w:rsidRPr="00FC56E6">
        <w:rPr>
          <w:sz w:val="22"/>
          <w:szCs w:val="22"/>
        </w:rPr>
        <w:t>w zakresie potwierdzenia spełnienia warunków udziału w</w:t>
      </w:r>
      <w:r w:rsidRPr="00FC56E6">
        <w:rPr>
          <w:spacing w:val="-34"/>
          <w:sz w:val="22"/>
          <w:szCs w:val="22"/>
        </w:rPr>
        <w:t xml:space="preserve"> </w:t>
      </w:r>
      <w:r w:rsidRPr="00FC56E6">
        <w:rPr>
          <w:sz w:val="22"/>
          <w:szCs w:val="22"/>
        </w:rPr>
        <w:t>postępowaniu:</w:t>
      </w:r>
    </w:p>
    <w:p w:rsidR="00F84DD1" w:rsidRPr="00FC56E6" w:rsidRDefault="00F84DD1" w:rsidP="00F84DD1">
      <w:pPr>
        <w:pStyle w:val="xmsobodytext"/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sz w:val="22"/>
          <w:szCs w:val="22"/>
        </w:rPr>
      </w:pPr>
      <w:r w:rsidRPr="00FC56E6">
        <w:rPr>
          <w:sz w:val="22"/>
          <w:szCs w:val="22"/>
        </w:rPr>
        <w:t>wykaz robót budowlanych  sporządzony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według</w:t>
      </w:r>
      <w:r w:rsidRPr="00FC56E6">
        <w:rPr>
          <w:spacing w:val="-4"/>
          <w:sz w:val="22"/>
          <w:szCs w:val="22"/>
        </w:rPr>
        <w:t xml:space="preserve"> </w:t>
      </w:r>
      <w:r w:rsidRPr="00FC56E6">
        <w:rPr>
          <w:b/>
          <w:bCs/>
          <w:sz w:val="22"/>
          <w:szCs w:val="22"/>
        </w:rPr>
        <w:t>Załącznika</w:t>
      </w:r>
      <w:r w:rsidRPr="00FC56E6">
        <w:rPr>
          <w:b/>
          <w:bCs/>
          <w:spacing w:val="-9"/>
          <w:sz w:val="22"/>
          <w:szCs w:val="22"/>
        </w:rPr>
        <w:t xml:space="preserve"> </w:t>
      </w:r>
      <w:r w:rsidRPr="00FC56E6">
        <w:rPr>
          <w:b/>
          <w:bCs/>
          <w:sz w:val="22"/>
          <w:szCs w:val="22"/>
        </w:rPr>
        <w:t>nr</w:t>
      </w:r>
      <w:r w:rsidRPr="00FC56E6">
        <w:rPr>
          <w:b/>
          <w:bCs/>
          <w:spacing w:val="-6"/>
          <w:sz w:val="22"/>
          <w:szCs w:val="22"/>
        </w:rPr>
        <w:t xml:space="preserve"> </w:t>
      </w:r>
      <w:r w:rsidRPr="00FC56E6">
        <w:rPr>
          <w:b/>
          <w:bCs/>
          <w:sz w:val="22"/>
          <w:szCs w:val="22"/>
        </w:rPr>
        <w:t>5</w:t>
      </w:r>
      <w:r w:rsidRPr="00FC56E6">
        <w:rPr>
          <w:b/>
          <w:bCs/>
          <w:spacing w:val="-6"/>
          <w:sz w:val="22"/>
          <w:szCs w:val="22"/>
        </w:rPr>
        <w:t xml:space="preserve"> </w:t>
      </w:r>
      <w:r w:rsidRPr="00FC56E6">
        <w:rPr>
          <w:b/>
          <w:bCs/>
          <w:sz w:val="22"/>
          <w:szCs w:val="22"/>
        </w:rPr>
        <w:t>do</w:t>
      </w:r>
      <w:r w:rsidRPr="00FC56E6">
        <w:rPr>
          <w:b/>
          <w:bCs/>
          <w:spacing w:val="-9"/>
          <w:sz w:val="22"/>
          <w:szCs w:val="22"/>
        </w:rPr>
        <w:t xml:space="preserve"> </w:t>
      </w:r>
      <w:r w:rsidRPr="00FC56E6">
        <w:rPr>
          <w:b/>
          <w:bCs/>
          <w:sz w:val="22"/>
          <w:szCs w:val="22"/>
        </w:rPr>
        <w:t>SWZ</w:t>
      </w:r>
      <w:r w:rsidRPr="00FC56E6">
        <w:rPr>
          <w:sz w:val="22"/>
          <w:szCs w:val="22"/>
        </w:rPr>
        <w:t>,</w:t>
      </w:r>
      <w:r w:rsidRPr="00FC56E6">
        <w:rPr>
          <w:spacing w:val="-7"/>
          <w:sz w:val="22"/>
          <w:szCs w:val="22"/>
        </w:rPr>
        <w:t xml:space="preserve"> </w:t>
      </w:r>
      <w:r w:rsidRPr="00FC56E6">
        <w:rPr>
          <w:sz w:val="22"/>
          <w:szCs w:val="22"/>
        </w:rPr>
        <w:t>wykonanych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nie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wcześniej</w:t>
      </w:r>
      <w:r w:rsidRPr="00FC56E6">
        <w:rPr>
          <w:spacing w:val="-5"/>
          <w:sz w:val="22"/>
          <w:szCs w:val="22"/>
        </w:rPr>
        <w:t xml:space="preserve"> </w:t>
      </w:r>
      <w:r w:rsidRPr="00FC56E6">
        <w:rPr>
          <w:sz w:val="22"/>
          <w:szCs w:val="22"/>
        </w:rPr>
        <w:t>niż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w okresie ostatnich 5 lat przed upływem terminu składania ofert, a jeżeli okres prowadzenia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działalności</w:t>
      </w:r>
      <w:r w:rsidRPr="00FC56E6">
        <w:rPr>
          <w:spacing w:val="-7"/>
          <w:sz w:val="22"/>
          <w:szCs w:val="22"/>
        </w:rPr>
        <w:t xml:space="preserve"> </w:t>
      </w:r>
      <w:r w:rsidRPr="00FC56E6">
        <w:rPr>
          <w:sz w:val="22"/>
          <w:szCs w:val="22"/>
        </w:rPr>
        <w:t>jest</w:t>
      </w:r>
      <w:r w:rsidRPr="00FC56E6">
        <w:rPr>
          <w:spacing w:val="-10"/>
          <w:sz w:val="22"/>
          <w:szCs w:val="22"/>
        </w:rPr>
        <w:t xml:space="preserve"> </w:t>
      </w:r>
      <w:r w:rsidRPr="00FC56E6">
        <w:rPr>
          <w:sz w:val="22"/>
          <w:szCs w:val="22"/>
        </w:rPr>
        <w:t>krótszy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–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w</w:t>
      </w:r>
      <w:r w:rsidRPr="00FC56E6">
        <w:rPr>
          <w:spacing w:val="-9"/>
          <w:sz w:val="22"/>
          <w:szCs w:val="22"/>
        </w:rPr>
        <w:t xml:space="preserve"> </w:t>
      </w:r>
      <w:r w:rsidRPr="00FC56E6">
        <w:rPr>
          <w:sz w:val="22"/>
          <w:szCs w:val="22"/>
        </w:rPr>
        <w:t>tym</w:t>
      </w:r>
      <w:r w:rsidRPr="00FC56E6">
        <w:rPr>
          <w:spacing w:val="-8"/>
          <w:sz w:val="22"/>
          <w:szCs w:val="22"/>
        </w:rPr>
        <w:t xml:space="preserve"> </w:t>
      </w:r>
      <w:r w:rsidRPr="00FC56E6">
        <w:rPr>
          <w:sz w:val="22"/>
          <w:szCs w:val="22"/>
        </w:rPr>
        <w:t>okresie,</w:t>
      </w:r>
      <w:r w:rsidRPr="00FC56E6">
        <w:rPr>
          <w:spacing w:val="-5"/>
          <w:sz w:val="22"/>
          <w:szCs w:val="22"/>
        </w:rPr>
        <w:t xml:space="preserve"> </w:t>
      </w:r>
      <w:r w:rsidRPr="00FC56E6">
        <w:rPr>
          <w:sz w:val="22"/>
          <w:szCs w:val="22"/>
        </w:rPr>
        <w:t>wraz</w:t>
      </w:r>
      <w:r w:rsidRPr="00FC56E6">
        <w:rPr>
          <w:spacing w:val="-9"/>
          <w:sz w:val="22"/>
          <w:szCs w:val="22"/>
        </w:rPr>
        <w:t xml:space="preserve"> </w:t>
      </w:r>
      <w:r w:rsidRPr="00FC56E6">
        <w:rPr>
          <w:sz w:val="22"/>
          <w:szCs w:val="22"/>
        </w:rPr>
        <w:t>z</w:t>
      </w:r>
      <w:r w:rsidRPr="00FC56E6">
        <w:rPr>
          <w:spacing w:val="-8"/>
          <w:sz w:val="22"/>
          <w:szCs w:val="22"/>
        </w:rPr>
        <w:t> </w:t>
      </w:r>
      <w:r w:rsidRPr="00FC56E6">
        <w:rPr>
          <w:sz w:val="22"/>
          <w:szCs w:val="22"/>
        </w:rPr>
        <w:t>podaniem</w:t>
      </w:r>
      <w:r w:rsidRPr="00FC56E6">
        <w:rPr>
          <w:spacing w:val="-7"/>
          <w:sz w:val="22"/>
          <w:szCs w:val="22"/>
        </w:rPr>
        <w:t xml:space="preserve"> </w:t>
      </w:r>
      <w:r w:rsidRPr="00FC56E6">
        <w:rPr>
          <w:spacing w:val="-3"/>
          <w:sz w:val="22"/>
          <w:szCs w:val="22"/>
        </w:rPr>
        <w:t>ich</w:t>
      </w:r>
      <w:r w:rsidRPr="00FC56E6">
        <w:rPr>
          <w:spacing w:val="-16"/>
          <w:sz w:val="22"/>
          <w:szCs w:val="22"/>
        </w:rPr>
        <w:t xml:space="preserve"> </w:t>
      </w:r>
      <w:r w:rsidRPr="00FC56E6">
        <w:rPr>
          <w:sz w:val="22"/>
          <w:szCs w:val="22"/>
        </w:rPr>
        <w:t xml:space="preserve">rodzaju, wartości, daty, miejsca wykonania i podmiotów, na rzecz których roboty te zostały wykonane, </w:t>
      </w:r>
      <w:r w:rsidRPr="00FC56E6">
        <w:rPr>
          <w:b/>
          <w:bCs/>
          <w:sz w:val="22"/>
          <w:szCs w:val="22"/>
        </w:rPr>
        <w:t xml:space="preserve">oraz załączeniem dowodów </w:t>
      </w:r>
      <w:r w:rsidRPr="00FC56E6">
        <w:rPr>
          <w:sz w:val="22"/>
          <w:szCs w:val="22"/>
        </w:rPr>
        <w:t>określających czy te roboty budowlane zostały wykonane</w:t>
      </w:r>
      <w:r w:rsidRPr="00FC56E6">
        <w:rPr>
          <w:spacing w:val="-6"/>
          <w:sz w:val="22"/>
          <w:szCs w:val="22"/>
        </w:rPr>
        <w:t xml:space="preserve"> </w:t>
      </w:r>
      <w:r w:rsidRPr="00FC56E6">
        <w:rPr>
          <w:sz w:val="22"/>
          <w:szCs w:val="22"/>
        </w:rPr>
        <w:t>należycie, przy czym dowodami, o których mowa, są referencje bądź inne dokumenty sporządzone  przez podmiot, na rzecz którego roboty budowlane były wykonywane, a  jeżeli  Wykonawca z przyczyn niezależnych  od niego  nie jest w stanie uzyskać tych dokumentów – inne odpowiednie dokumenty.</w:t>
      </w:r>
    </w:p>
    <w:p w:rsidR="00F84DD1" w:rsidRPr="00FC56E6" w:rsidRDefault="00F84DD1" w:rsidP="00F84DD1">
      <w:pPr>
        <w:ind w:left="1134"/>
        <w:jc w:val="both"/>
      </w:pPr>
      <w:r w:rsidRPr="00FC56E6">
        <w:rPr>
          <w:bCs/>
        </w:rPr>
        <w:t xml:space="preserve">Z wykazu ma wynikać, że wykonawca wykonał </w:t>
      </w:r>
      <w:r w:rsidRPr="00FC56E6">
        <w:rPr>
          <w:b/>
          <w:bCs/>
        </w:rPr>
        <w:t>należycie 3 roboty</w:t>
      </w:r>
      <w:r w:rsidRPr="00FC56E6">
        <w:rPr>
          <w:bCs/>
        </w:rPr>
        <w:t xml:space="preserve"> budowlane polegające </w:t>
      </w:r>
      <w:r w:rsidRPr="00FC56E6">
        <w:t>na budowie, przebudowie lub remoncie  instalacji elektrycznej oświetleniowej  w obiekcie użyteczności publicznej</w:t>
      </w:r>
      <w:r>
        <w:rPr>
          <w:color w:val="000000" w:themeColor="text1"/>
        </w:rPr>
        <w:t xml:space="preserve"> </w:t>
      </w:r>
      <w:r w:rsidRPr="00FC56E6">
        <w:t xml:space="preserve">o wartości  w zakresie wykonania oświetlenia awaryjnego i podstawowego </w:t>
      </w:r>
      <w:r w:rsidRPr="00FC56E6">
        <w:rPr>
          <w:b/>
        </w:rPr>
        <w:t>co najmniej 500 000,00 brutto każda</w:t>
      </w:r>
      <w:r w:rsidRPr="00FC56E6">
        <w:t xml:space="preserve"> robota, przy czym chociaż jedna z tych robót powinna być wykonana  w technologii LED.</w:t>
      </w:r>
    </w:p>
    <w:p w:rsidR="00F84DD1" w:rsidRPr="00FC56E6" w:rsidRDefault="00F84DD1" w:rsidP="00F84DD1">
      <w:pPr>
        <w:ind w:left="1134"/>
        <w:jc w:val="both"/>
      </w:pPr>
      <w:r w:rsidRPr="00FC56E6">
        <w:lastRenderedPageBreak/>
        <w:t>Wykonawca nie może sumować wartości kilku robót budowlanych o mniejszym zakresie dla uzyskania wymaganych wartości porównywalnych.</w:t>
      </w:r>
    </w:p>
    <w:p w:rsidR="00F84DD1" w:rsidRPr="00FC56E6" w:rsidRDefault="00F84DD1" w:rsidP="00F84DD1">
      <w:pPr>
        <w:pStyle w:val="xmsobodytext"/>
        <w:spacing w:before="0" w:beforeAutospacing="0" w:after="0" w:afterAutospacing="0"/>
        <w:ind w:left="1134"/>
        <w:jc w:val="both"/>
        <w:rPr>
          <w:bCs/>
          <w:sz w:val="22"/>
          <w:szCs w:val="22"/>
        </w:rPr>
      </w:pPr>
    </w:p>
    <w:p w:rsidR="00F84DD1" w:rsidRPr="00FC56E6" w:rsidRDefault="00F84DD1" w:rsidP="00F84DD1">
      <w:pPr>
        <w:pStyle w:val="xmsobodytext"/>
        <w:spacing w:before="0" w:beforeAutospacing="0" w:after="0" w:afterAutospacing="0"/>
        <w:ind w:left="1134"/>
        <w:jc w:val="both"/>
        <w:rPr>
          <w:sz w:val="22"/>
          <w:szCs w:val="22"/>
        </w:rPr>
      </w:pPr>
    </w:p>
    <w:p w:rsidR="00F84DD1" w:rsidRPr="00FC56E6" w:rsidRDefault="00F84DD1" w:rsidP="00F84DD1">
      <w:pPr>
        <w:pStyle w:val="xmsolistparagraph"/>
        <w:numPr>
          <w:ilvl w:val="0"/>
          <w:numId w:val="13"/>
        </w:numPr>
        <w:spacing w:before="0" w:beforeAutospacing="0" w:after="0" w:afterAutospacing="0"/>
        <w:ind w:left="1134" w:right="119" w:hanging="357"/>
        <w:jc w:val="both"/>
        <w:rPr>
          <w:sz w:val="22"/>
          <w:szCs w:val="22"/>
        </w:rPr>
      </w:pPr>
      <w:r w:rsidRPr="00FC56E6">
        <w:rPr>
          <w:b/>
          <w:bCs/>
          <w:sz w:val="22"/>
          <w:szCs w:val="22"/>
        </w:rPr>
        <w:t xml:space="preserve">wykaz osób </w:t>
      </w:r>
      <w:r w:rsidRPr="00FC56E6">
        <w:rPr>
          <w:sz w:val="22"/>
          <w:szCs w:val="22"/>
        </w:rPr>
        <w:t xml:space="preserve">sporządzony według </w:t>
      </w:r>
      <w:r w:rsidRPr="00FC56E6">
        <w:rPr>
          <w:b/>
          <w:bCs/>
          <w:sz w:val="22"/>
          <w:szCs w:val="22"/>
        </w:rPr>
        <w:t xml:space="preserve">Załącznika nr 6 do SWZ, </w:t>
      </w:r>
      <w:r w:rsidRPr="00FC56E6">
        <w:rPr>
          <w:sz w:val="22"/>
          <w:szCs w:val="22"/>
        </w:rPr>
        <w:t>skierowanych przez Wykonawcę do realizacji zamówienia publicznego, w szczególności odpowiedzialnych za kierowanie robotami budowlanymi, wraz z informacjami na temat ich</w:t>
      </w:r>
      <w:r w:rsidRPr="00FC56E6">
        <w:rPr>
          <w:spacing w:val="-40"/>
          <w:sz w:val="22"/>
          <w:szCs w:val="22"/>
        </w:rPr>
        <w:t xml:space="preserve"> </w:t>
      </w:r>
      <w:r w:rsidRPr="00FC56E6">
        <w:rPr>
          <w:sz w:val="22"/>
          <w:szCs w:val="22"/>
        </w:rPr>
        <w:t>kwalifikacji zawodowych, uprawnień i</w:t>
      </w:r>
      <w:r w:rsidRPr="00FC56E6">
        <w:rPr>
          <w:spacing w:val="-7"/>
          <w:sz w:val="22"/>
          <w:szCs w:val="22"/>
        </w:rPr>
        <w:t xml:space="preserve"> </w:t>
      </w:r>
      <w:r w:rsidRPr="00FC56E6">
        <w:rPr>
          <w:sz w:val="22"/>
          <w:szCs w:val="22"/>
        </w:rPr>
        <w:t>doświadczenia</w:t>
      </w:r>
      <w:r w:rsidRPr="00FC56E6">
        <w:rPr>
          <w:spacing w:val="-8"/>
          <w:sz w:val="22"/>
          <w:szCs w:val="22"/>
        </w:rPr>
        <w:t xml:space="preserve"> </w:t>
      </w:r>
      <w:r w:rsidRPr="00FC56E6">
        <w:rPr>
          <w:sz w:val="22"/>
          <w:szCs w:val="22"/>
        </w:rPr>
        <w:t>niezbędnych</w:t>
      </w:r>
      <w:r w:rsidRPr="00FC56E6">
        <w:rPr>
          <w:spacing w:val="-8"/>
          <w:sz w:val="22"/>
          <w:szCs w:val="22"/>
        </w:rPr>
        <w:t xml:space="preserve"> </w:t>
      </w:r>
      <w:r w:rsidRPr="00FC56E6">
        <w:rPr>
          <w:sz w:val="22"/>
          <w:szCs w:val="22"/>
        </w:rPr>
        <w:t>do</w:t>
      </w:r>
      <w:r w:rsidRPr="00FC56E6">
        <w:rPr>
          <w:spacing w:val="-9"/>
          <w:sz w:val="22"/>
          <w:szCs w:val="22"/>
        </w:rPr>
        <w:t xml:space="preserve"> </w:t>
      </w:r>
      <w:r w:rsidRPr="00FC56E6">
        <w:rPr>
          <w:sz w:val="22"/>
          <w:szCs w:val="22"/>
        </w:rPr>
        <w:t>wykonania</w:t>
      </w:r>
      <w:r w:rsidRPr="00FC56E6">
        <w:rPr>
          <w:spacing w:val="-8"/>
          <w:sz w:val="22"/>
          <w:szCs w:val="22"/>
        </w:rPr>
        <w:t xml:space="preserve"> </w:t>
      </w:r>
      <w:r w:rsidRPr="00FC56E6">
        <w:rPr>
          <w:sz w:val="22"/>
          <w:szCs w:val="22"/>
        </w:rPr>
        <w:t>zamówienia publicznego, a także zakresu wykonywanych przez nie czynności oraz informacją o podstawie do dysponowania tymi</w:t>
      </w:r>
      <w:r w:rsidRPr="00FC56E6">
        <w:rPr>
          <w:spacing w:val="-28"/>
          <w:sz w:val="22"/>
          <w:szCs w:val="22"/>
        </w:rPr>
        <w:t xml:space="preserve"> </w:t>
      </w:r>
      <w:r w:rsidRPr="00FC56E6">
        <w:rPr>
          <w:sz w:val="22"/>
          <w:szCs w:val="22"/>
        </w:rPr>
        <w:t>osobami.</w:t>
      </w:r>
    </w:p>
    <w:p w:rsidR="00F84DD1" w:rsidRPr="00FC56E6" w:rsidRDefault="00F84DD1" w:rsidP="00F84DD1">
      <w:pPr>
        <w:pStyle w:val="xmsolistparagraph"/>
        <w:spacing w:before="0" w:beforeAutospacing="0" w:after="0" w:afterAutospacing="0"/>
        <w:ind w:left="709" w:right="119"/>
        <w:jc w:val="both"/>
        <w:rPr>
          <w:bCs/>
          <w:sz w:val="22"/>
          <w:szCs w:val="22"/>
        </w:rPr>
      </w:pPr>
      <w:r w:rsidRPr="00FC56E6">
        <w:rPr>
          <w:bCs/>
          <w:sz w:val="22"/>
          <w:szCs w:val="22"/>
        </w:rPr>
        <w:t>Z wykazu ma wynikać, że Wykonawca dysponuje</w:t>
      </w:r>
      <w:r w:rsidRPr="00FC56E6">
        <w:rPr>
          <w:bCs/>
          <w:spacing w:val="-16"/>
          <w:sz w:val="22"/>
          <w:szCs w:val="22"/>
        </w:rPr>
        <w:t xml:space="preserve"> </w:t>
      </w:r>
      <w:r w:rsidRPr="00FC56E6">
        <w:rPr>
          <w:bCs/>
          <w:sz w:val="22"/>
          <w:szCs w:val="22"/>
        </w:rPr>
        <w:t xml:space="preserve">co najmniej następującymi osobami: </w:t>
      </w:r>
    </w:p>
    <w:p w:rsidR="00F84DD1" w:rsidRPr="00FC56E6" w:rsidRDefault="00F84DD1" w:rsidP="00F84DD1">
      <w:pPr>
        <w:ind w:left="709"/>
        <w:jc w:val="both"/>
      </w:pPr>
      <w:r w:rsidRPr="00FC56E6">
        <w:t xml:space="preserve"> -  min</w:t>
      </w:r>
      <w:r w:rsidRPr="003D7ED8">
        <w:t>. 3</w:t>
      </w:r>
      <w:r>
        <w:rPr>
          <w:color w:val="FF0000"/>
        </w:rPr>
        <w:t xml:space="preserve"> </w:t>
      </w:r>
      <w:r w:rsidRPr="00FC56E6">
        <w:t xml:space="preserve">elektromonterami posiadającymi zaświadczenie kwalifikacyjne SEP, grupa 1 na </w:t>
      </w:r>
      <w:r w:rsidRPr="00FC56E6">
        <w:br/>
        <w:t xml:space="preserve">          stanowisku eksploatacja urządzenia, instalacje i sieci elektroenergetyczne do 1kV.</w:t>
      </w:r>
    </w:p>
    <w:p w:rsidR="00F84DD1" w:rsidRPr="00FC56E6" w:rsidRDefault="00F84DD1" w:rsidP="00F84DD1">
      <w:pPr>
        <w:ind w:left="709"/>
        <w:jc w:val="both"/>
      </w:pPr>
      <w:bookmarkStart w:id="1" w:name="_GoBack"/>
      <w:bookmarkEnd w:id="1"/>
      <w:r w:rsidRPr="00FC56E6">
        <w:t xml:space="preserve"> -  Kierownikiem budowy- uprawnienia budowlane do kierowania rob</w:t>
      </w:r>
      <w:r>
        <w:t xml:space="preserve">otami budowlanymi bez </w:t>
      </w:r>
      <w:r w:rsidRPr="00FC56E6">
        <w:t>ograniczeń w branży instalacyjnej, w zakresie  instalacji i ur</w:t>
      </w:r>
      <w:r>
        <w:t>ządzeń elektrycznych</w:t>
      </w:r>
      <w:r w:rsidRPr="00FC56E6">
        <w:t xml:space="preserve"> </w:t>
      </w:r>
      <w:r>
        <w:br/>
      </w:r>
      <w:r>
        <w:t xml:space="preserve">i elektroenergetycznych </w:t>
      </w:r>
      <w:r>
        <w:t xml:space="preserve">wraz z aktualnym </w:t>
      </w:r>
      <w:r w:rsidRPr="00FC56E6">
        <w:t>wpisem na listę członków właściwej Regionalnej Izby Samorządu Zawodowego.</w:t>
      </w:r>
    </w:p>
    <w:p w:rsidR="00F84DD1" w:rsidRPr="00FC56E6" w:rsidRDefault="00F84DD1" w:rsidP="00F84DD1">
      <w:pPr>
        <w:ind w:left="709"/>
        <w:jc w:val="both"/>
      </w:pPr>
      <w:r w:rsidRPr="00FC56E6">
        <w:t xml:space="preserve">Doświadczenie zawodowe kierownika budowy musi wynosić </w:t>
      </w:r>
      <w:r w:rsidRPr="00FC56E6">
        <w:rPr>
          <w:b/>
        </w:rPr>
        <w:t>minimum 36 miesięcy</w:t>
      </w:r>
      <w:r w:rsidRPr="00FC56E6">
        <w:t>. Doświadczenie kierownika budowy liczone będzie w pełnych miesiącach. Za pierwszy miesiąc doświadczenia uznaje się miesiąc uzyskania uprawnień, do miesiąca ogłoszenia niniejszego postępowania włącznie.</w:t>
      </w:r>
    </w:p>
    <w:p w:rsidR="00F84DD1" w:rsidRPr="00FC56E6" w:rsidRDefault="00F84DD1" w:rsidP="00F84DD1">
      <w:pPr>
        <w:pStyle w:val="xmsolistparagraph"/>
        <w:spacing w:before="0" w:beforeAutospacing="0" w:after="0" w:afterAutospacing="0"/>
        <w:ind w:left="284" w:right="119"/>
        <w:jc w:val="both"/>
        <w:rPr>
          <w:sz w:val="22"/>
          <w:szCs w:val="22"/>
        </w:rPr>
      </w:pPr>
    </w:p>
    <w:p w:rsidR="00F84DD1" w:rsidRPr="00F84DD1" w:rsidRDefault="00F84DD1" w:rsidP="00F84DD1">
      <w:pPr>
        <w:pStyle w:val="Akapitzlist"/>
        <w:jc w:val="both"/>
      </w:pPr>
    </w:p>
    <w:p w:rsidR="00F82E37" w:rsidRPr="00F84DD1" w:rsidRDefault="00F82E37" w:rsidP="00F84DD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4DD1">
        <w:rPr>
          <w:rFonts w:ascii="Times New Roman" w:hAnsi="Times New Roman"/>
          <w:b/>
        </w:rPr>
        <w:t>w Rozdziale IX Termin związania ofertą pkt 1 otrzymuje brzmienie:</w:t>
      </w:r>
    </w:p>
    <w:p w:rsidR="00F82E37" w:rsidRPr="0087058D" w:rsidRDefault="00F82E37" w:rsidP="00F82E37">
      <w:pPr>
        <w:tabs>
          <w:tab w:val="left" w:pos="823"/>
        </w:tabs>
        <w:ind w:left="567" w:right="102"/>
        <w:rPr>
          <w:sz w:val="22"/>
          <w:szCs w:val="22"/>
        </w:rPr>
      </w:pPr>
      <w:r w:rsidRPr="0087058D">
        <w:rPr>
          <w:sz w:val="22"/>
          <w:szCs w:val="22"/>
        </w:rPr>
        <w:t>„ Wykonawca jest związany ofertą 30 dni od upływu terminu składania ofert, przy czym pierwszym</w:t>
      </w:r>
    </w:p>
    <w:p w:rsidR="00F82E37" w:rsidRPr="0087058D" w:rsidRDefault="00F82E37" w:rsidP="00F82E37">
      <w:pPr>
        <w:tabs>
          <w:tab w:val="left" w:pos="823"/>
        </w:tabs>
        <w:ind w:left="567" w:right="102"/>
        <w:rPr>
          <w:sz w:val="22"/>
          <w:szCs w:val="22"/>
        </w:rPr>
      </w:pPr>
      <w:r w:rsidRPr="0087058D">
        <w:rPr>
          <w:sz w:val="22"/>
          <w:szCs w:val="22"/>
        </w:rPr>
        <w:t xml:space="preserve">    dniem związania ofertą jest dzień, w którym upływa termin składania ofert, tj. do dnia  </w:t>
      </w:r>
    </w:p>
    <w:p w:rsidR="00F82E37" w:rsidRPr="00F3184A" w:rsidRDefault="00F82E37" w:rsidP="00F82E37">
      <w:pPr>
        <w:tabs>
          <w:tab w:val="left" w:pos="823"/>
        </w:tabs>
        <w:ind w:left="567" w:right="102"/>
        <w:rPr>
          <w:b/>
          <w:sz w:val="22"/>
          <w:szCs w:val="22"/>
        </w:rPr>
      </w:pPr>
      <w:r w:rsidRPr="0087058D">
        <w:rPr>
          <w:color w:val="FF0000"/>
          <w:sz w:val="22"/>
          <w:szCs w:val="22"/>
        </w:rPr>
        <w:t xml:space="preserve">    </w:t>
      </w:r>
      <w:r w:rsidR="00F84DD1" w:rsidRPr="00F3184A">
        <w:rPr>
          <w:b/>
          <w:sz w:val="22"/>
          <w:szCs w:val="22"/>
        </w:rPr>
        <w:t>08.04.2022</w:t>
      </w:r>
      <w:r w:rsidRPr="00F3184A">
        <w:rPr>
          <w:b/>
          <w:sz w:val="22"/>
          <w:szCs w:val="22"/>
        </w:rPr>
        <w:t>r.”</w:t>
      </w:r>
    </w:p>
    <w:p w:rsidR="00F82E37" w:rsidRPr="0087058D" w:rsidRDefault="00F82E37" w:rsidP="00F82E37">
      <w:pPr>
        <w:tabs>
          <w:tab w:val="left" w:pos="823"/>
        </w:tabs>
        <w:ind w:right="102"/>
        <w:rPr>
          <w:color w:val="FF0000"/>
          <w:sz w:val="22"/>
          <w:szCs w:val="22"/>
        </w:rPr>
      </w:pPr>
    </w:p>
    <w:p w:rsidR="00F82E37" w:rsidRPr="00F84DD1" w:rsidRDefault="00F82E37" w:rsidP="00F84DD1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ind w:right="102"/>
        <w:jc w:val="both"/>
      </w:pPr>
      <w:r w:rsidRPr="00F84DD1">
        <w:rPr>
          <w:b/>
        </w:rPr>
        <w:t xml:space="preserve">  </w:t>
      </w:r>
      <w:r w:rsidRPr="00F3184A">
        <w:rPr>
          <w:rFonts w:ascii="Times New Roman" w:hAnsi="Times New Roman" w:cs="Times New Roman"/>
          <w:b/>
        </w:rPr>
        <w:t>w Rozdziale XII</w:t>
      </w:r>
      <w:r w:rsidRPr="00F3184A">
        <w:rPr>
          <w:rFonts w:ascii="Times New Roman" w:hAnsi="Times New Roman" w:cs="Times New Roman"/>
        </w:rPr>
        <w:t xml:space="preserve"> </w:t>
      </w:r>
      <w:r w:rsidRPr="00F3184A">
        <w:rPr>
          <w:rFonts w:ascii="Times New Roman" w:hAnsi="Times New Roman" w:cs="Times New Roman"/>
          <w:b/>
          <w:bCs/>
        </w:rPr>
        <w:t>Sposób oraz termin składania ofert Złożenie oferty pkt 11) otrzymuje       brzmienie</w:t>
      </w:r>
      <w:r w:rsidRPr="00F84DD1">
        <w:rPr>
          <w:b/>
          <w:bCs/>
        </w:rPr>
        <w:t xml:space="preserve">: </w:t>
      </w:r>
    </w:p>
    <w:p w:rsidR="00F82E37" w:rsidRDefault="00F82E37" w:rsidP="00F82E37">
      <w:pPr>
        <w:tabs>
          <w:tab w:val="left" w:pos="823"/>
        </w:tabs>
        <w:ind w:left="567" w:right="102"/>
        <w:rPr>
          <w:bCs/>
          <w:sz w:val="22"/>
          <w:szCs w:val="22"/>
        </w:rPr>
      </w:pPr>
      <w:r w:rsidRPr="0087058D">
        <w:rPr>
          <w:b/>
          <w:bCs/>
          <w:sz w:val="22"/>
          <w:szCs w:val="22"/>
        </w:rPr>
        <w:t>„</w:t>
      </w:r>
      <w:r w:rsidRPr="0087058D">
        <w:rPr>
          <w:bCs/>
          <w:sz w:val="22"/>
          <w:szCs w:val="22"/>
        </w:rPr>
        <w:t xml:space="preserve">Termin składania ofert upływa w dniu </w:t>
      </w:r>
      <w:r>
        <w:rPr>
          <w:b/>
          <w:bCs/>
          <w:sz w:val="22"/>
          <w:szCs w:val="22"/>
        </w:rPr>
        <w:t>10.03.2022</w:t>
      </w:r>
      <w:r w:rsidRPr="0087058D">
        <w:rPr>
          <w:b/>
          <w:bCs/>
          <w:sz w:val="22"/>
          <w:szCs w:val="22"/>
        </w:rPr>
        <w:t>r. 10.00.</w:t>
      </w:r>
      <w:r w:rsidRPr="0087058D">
        <w:rPr>
          <w:bCs/>
          <w:sz w:val="22"/>
          <w:szCs w:val="22"/>
        </w:rPr>
        <w:t xml:space="preserve"> Decyduje data oraz dokładny czas (</w:t>
      </w:r>
      <w:proofErr w:type="spellStart"/>
      <w:r w:rsidRPr="0087058D">
        <w:rPr>
          <w:bCs/>
          <w:sz w:val="22"/>
          <w:szCs w:val="22"/>
        </w:rPr>
        <w:t>hh:mm:ss</w:t>
      </w:r>
      <w:proofErr w:type="spellEnd"/>
      <w:r w:rsidRPr="0087058D">
        <w:rPr>
          <w:bCs/>
          <w:sz w:val="22"/>
          <w:szCs w:val="22"/>
        </w:rPr>
        <w:t>) generowany wg czasu lokalnego serwera synchronizowanego zegarem Głównego Urzędu Miar.</w:t>
      </w:r>
    </w:p>
    <w:p w:rsidR="00F84DD1" w:rsidRPr="0087058D" w:rsidRDefault="00F84DD1" w:rsidP="00F82E37">
      <w:pPr>
        <w:tabs>
          <w:tab w:val="left" w:pos="823"/>
        </w:tabs>
        <w:ind w:left="567" w:right="102"/>
        <w:rPr>
          <w:bCs/>
          <w:sz w:val="22"/>
          <w:szCs w:val="22"/>
        </w:rPr>
      </w:pPr>
    </w:p>
    <w:p w:rsidR="00F82E37" w:rsidRPr="0087058D" w:rsidRDefault="00F82E37" w:rsidP="00F82E37">
      <w:pPr>
        <w:tabs>
          <w:tab w:val="left" w:pos="823"/>
        </w:tabs>
        <w:ind w:right="102"/>
        <w:rPr>
          <w:b/>
          <w:bCs/>
          <w:sz w:val="22"/>
          <w:szCs w:val="22"/>
        </w:rPr>
      </w:pPr>
    </w:p>
    <w:p w:rsidR="00F82E37" w:rsidRPr="0087058D" w:rsidRDefault="00F82E37" w:rsidP="00F84DD1">
      <w:pPr>
        <w:pStyle w:val="Akapitzlist"/>
        <w:widowControl w:val="0"/>
        <w:numPr>
          <w:ilvl w:val="0"/>
          <w:numId w:val="11"/>
        </w:numPr>
        <w:tabs>
          <w:tab w:val="left" w:pos="823"/>
        </w:tabs>
        <w:spacing w:after="0" w:line="240" w:lineRule="auto"/>
        <w:ind w:right="102" w:hanging="294"/>
        <w:contextualSpacing w:val="0"/>
        <w:jc w:val="both"/>
        <w:rPr>
          <w:rFonts w:ascii="Times New Roman" w:hAnsi="Times New Roman"/>
          <w:b/>
          <w:bCs/>
        </w:rPr>
      </w:pPr>
      <w:r w:rsidRPr="0087058D">
        <w:rPr>
          <w:rFonts w:ascii="Times New Roman" w:hAnsi="Times New Roman"/>
        </w:rPr>
        <w:t xml:space="preserve">W Rozdziale </w:t>
      </w:r>
      <w:r>
        <w:rPr>
          <w:rFonts w:ascii="Times New Roman" w:hAnsi="Times New Roman"/>
          <w:b/>
        </w:rPr>
        <w:t xml:space="preserve">XIII </w:t>
      </w:r>
      <w:r w:rsidRPr="0087058D">
        <w:rPr>
          <w:rFonts w:ascii="Times New Roman" w:hAnsi="Times New Roman"/>
          <w:b/>
        </w:rPr>
        <w:t>Termin otwarcia ofert</w:t>
      </w:r>
      <w:r w:rsidRPr="0087058D">
        <w:rPr>
          <w:rFonts w:ascii="Times New Roman" w:hAnsi="Times New Roman"/>
        </w:rPr>
        <w:t xml:space="preserve"> pkt 1 otrzymuje brzmienie:</w:t>
      </w:r>
    </w:p>
    <w:p w:rsidR="00F82E37" w:rsidRPr="00C314ED" w:rsidRDefault="00F82E37" w:rsidP="00F82E37">
      <w:pPr>
        <w:pStyle w:val="Akapitzlist"/>
        <w:tabs>
          <w:tab w:val="left" w:pos="823"/>
        </w:tabs>
        <w:ind w:right="102"/>
        <w:rPr>
          <w:rFonts w:ascii="Times New Roman" w:hAnsi="Times New Roman"/>
        </w:rPr>
      </w:pPr>
      <w:r w:rsidRPr="0087058D">
        <w:rPr>
          <w:rFonts w:ascii="Times New Roman" w:hAnsi="Times New Roman"/>
        </w:rPr>
        <w:t xml:space="preserve">„Otwarcie ofert nastąpi niezwłocznie po upływie terminu składania ofert, tj. </w:t>
      </w:r>
      <w:r>
        <w:rPr>
          <w:rFonts w:ascii="Times New Roman" w:hAnsi="Times New Roman"/>
          <w:b/>
        </w:rPr>
        <w:t>10.03.2022</w:t>
      </w:r>
      <w:r w:rsidRPr="0087058D">
        <w:rPr>
          <w:rFonts w:ascii="Times New Roman" w:hAnsi="Times New Roman"/>
          <w:b/>
        </w:rPr>
        <w:t>r</w:t>
      </w:r>
      <w:r w:rsidRPr="0087058D">
        <w:rPr>
          <w:rFonts w:ascii="Times New Roman" w:hAnsi="Times New Roman"/>
        </w:rPr>
        <w:t>. godz.: 10:30.</w:t>
      </w:r>
    </w:p>
    <w:p w:rsidR="00837F17" w:rsidRPr="008376CA" w:rsidRDefault="00837F17" w:rsidP="00837F17">
      <w:pPr>
        <w:spacing w:line="259" w:lineRule="auto"/>
        <w:rPr>
          <w:i/>
          <w:sz w:val="22"/>
          <w:szCs w:val="22"/>
        </w:rPr>
      </w:pPr>
    </w:p>
    <w:p w:rsidR="00F82E37" w:rsidRDefault="00837F17" w:rsidP="00F3184A">
      <w:pPr>
        <w:ind w:left="-142"/>
        <w:rPr>
          <w:b/>
          <w:sz w:val="22"/>
          <w:szCs w:val="22"/>
        </w:rPr>
      </w:pPr>
      <w:r w:rsidRPr="008376CA">
        <w:rPr>
          <w:sz w:val="22"/>
          <w:szCs w:val="22"/>
        </w:rPr>
        <w:t>Dokonana modyfikacja stanowi integralną część SWZ.</w:t>
      </w:r>
      <w:r>
        <w:rPr>
          <w:sz w:val="22"/>
          <w:szCs w:val="22"/>
        </w:rPr>
        <w:t xml:space="preserve"> </w:t>
      </w:r>
      <w:r w:rsidR="00F3184A" w:rsidRPr="00F3184A">
        <w:rPr>
          <w:color w:val="000000"/>
          <w:sz w:val="22"/>
          <w:szCs w:val="22"/>
        </w:rPr>
        <w:t xml:space="preserve">W związku  pytaniami do treści SWZ </w:t>
      </w:r>
      <w:r w:rsidR="00F3184A" w:rsidRPr="00F3184A">
        <w:rPr>
          <w:color w:val="000000"/>
          <w:sz w:val="22"/>
          <w:szCs w:val="22"/>
        </w:rPr>
        <w:t xml:space="preserve">oraz dokonana modyfikacją SWZ </w:t>
      </w:r>
      <w:r w:rsidR="00F3184A" w:rsidRPr="00F3184A">
        <w:rPr>
          <w:color w:val="000000"/>
          <w:sz w:val="22"/>
          <w:szCs w:val="22"/>
        </w:rPr>
        <w:t>Zamawiający przedłuża termin składania ofert do dnia</w:t>
      </w:r>
      <w:r w:rsidR="00F3184A" w:rsidRPr="0087058D">
        <w:rPr>
          <w:b/>
          <w:color w:val="000000"/>
          <w:sz w:val="22"/>
          <w:szCs w:val="22"/>
        </w:rPr>
        <w:t xml:space="preserve"> </w:t>
      </w:r>
      <w:r w:rsidR="00F3184A">
        <w:rPr>
          <w:b/>
          <w:sz w:val="22"/>
          <w:szCs w:val="22"/>
        </w:rPr>
        <w:t>10.03.2022</w:t>
      </w:r>
      <w:r w:rsidR="00F3184A" w:rsidRPr="0087058D">
        <w:rPr>
          <w:b/>
          <w:sz w:val="22"/>
          <w:szCs w:val="22"/>
        </w:rPr>
        <w:t>r. do godz. 10:00</w:t>
      </w:r>
      <w:r w:rsidR="00F3184A">
        <w:rPr>
          <w:sz w:val="22"/>
          <w:szCs w:val="22"/>
        </w:rPr>
        <w:t xml:space="preserve"> </w:t>
      </w:r>
      <w:r w:rsidR="00F82E37" w:rsidRPr="0087058D">
        <w:rPr>
          <w:b/>
          <w:sz w:val="22"/>
          <w:szCs w:val="22"/>
        </w:rPr>
        <w:t>Zamawiający dokonał  zmiany ogłoszenia o zamówieniu</w:t>
      </w:r>
      <w:r w:rsidR="00F3184A">
        <w:rPr>
          <w:b/>
          <w:sz w:val="22"/>
          <w:szCs w:val="22"/>
        </w:rPr>
        <w:t>.</w:t>
      </w:r>
    </w:p>
    <w:p w:rsidR="00F3184A" w:rsidRPr="00837F17" w:rsidRDefault="00F3184A" w:rsidP="00F3184A">
      <w:pPr>
        <w:ind w:left="-142"/>
        <w:rPr>
          <w:sz w:val="22"/>
          <w:szCs w:val="22"/>
        </w:rPr>
      </w:pPr>
    </w:p>
    <w:p w:rsidR="00834D07" w:rsidRPr="008376CA" w:rsidRDefault="00834D07" w:rsidP="008D2D0B">
      <w:pPr>
        <w:rPr>
          <w:sz w:val="22"/>
          <w:szCs w:val="22"/>
        </w:rPr>
      </w:pPr>
    </w:p>
    <w:p w:rsidR="005170D9" w:rsidRPr="008376CA" w:rsidRDefault="005170D9" w:rsidP="00AB45F0">
      <w:pPr>
        <w:ind w:left="-142" w:firstLine="142"/>
        <w:rPr>
          <w:sz w:val="22"/>
          <w:szCs w:val="22"/>
        </w:rPr>
      </w:pPr>
      <w:r w:rsidRPr="008376CA">
        <w:rPr>
          <w:sz w:val="22"/>
          <w:szCs w:val="22"/>
        </w:rPr>
        <w:tab/>
      </w:r>
      <w:r w:rsidRPr="008376CA">
        <w:rPr>
          <w:sz w:val="22"/>
          <w:szCs w:val="22"/>
        </w:rPr>
        <w:tab/>
      </w:r>
      <w:r w:rsidRPr="008376CA">
        <w:rPr>
          <w:sz w:val="22"/>
          <w:szCs w:val="22"/>
        </w:rPr>
        <w:tab/>
      </w:r>
      <w:r w:rsidRPr="008376CA">
        <w:rPr>
          <w:sz w:val="22"/>
          <w:szCs w:val="22"/>
        </w:rPr>
        <w:tab/>
      </w:r>
      <w:r w:rsidRPr="008376CA">
        <w:rPr>
          <w:sz w:val="22"/>
          <w:szCs w:val="22"/>
        </w:rPr>
        <w:tab/>
      </w:r>
      <w:r w:rsidRPr="008376CA">
        <w:rPr>
          <w:sz w:val="22"/>
          <w:szCs w:val="22"/>
        </w:rPr>
        <w:tab/>
      </w:r>
      <w:r w:rsidRPr="008376CA">
        <w:rPr>
          <w:sz w:val="22"/>
          <w:szCs w:val="22"/>
        </w:rPr>
        <w:tab/>
      </w:r>
      <w:r w:rsidRPr="008376CA">
        <w:rPr>
          <w:sz w:val="22"/>
          <w:szCs w:val="22"/>
        </w:rPr>
        <w:tab/>
      </w:r>
      <w:r w:rsidR="00B4423F" w:rsidRPr="008376CA">
        <w:rPr>
          <w:sz w:val="22"/>
          <w:szCs w:val="22"/>
        </w:rPr>
        <w:t xml:space="preserve">     </w:t>
      </w:r>
      <w:r w:rsidR="009619FF" w:rsidRPr="008376CA">
        <w:rPr>
          <w:sz w:val="22"/>
          <w:szCs w:val="22"/>
        </w:rPr>
        <w:tab/>
      </w:r>
      <w:r w:rsidR="009619FF" w:rsidRPr="008376CA">
        <w:rPr>
          <w:sz w:val="22"/>
          <w:szCs w:val="22"/>
        </w:rPr>
        <w:tab/>
      </w:r>
      <w:r w:rsidR="00B4423F" w:rsidRPr="008376CA">
        <w:rPr>
          <w:sz w:val="22"/>
          <w:szCs w:val="22"/>
        </w:rPr>
        <w:t xml:space="preserve">  </w:t>
      </w:r>
      <w:r w:rsidR="00FF32D3" w:rsidRPr="008376CA">
        <w:rPr>
          <w:sz w:val="22"/>
          <w:szCs w:val="22"/>
        </w:rPr>
        <w:t xml:space="preserve">p.o.  </w:t>
      </w:r>
      <w:r w:rsidRPr="008376CA">
        <w:rPr>
          <w:sz w:val="22"/>
          <w:szCs w:val="22"/>
        </w:rPr>
        <w:t>Kanclerz</w:t>
      </w:r>
      <w:r w:rsidR="00FF32D3" w:rsidRPr="008376CA">
        <w:rPr>
          <w:sz w:val="22"/>
          <w:szCs w:val="22"/>
        </w:rPr>
        <w:t>a</w:t>
      </w:r>
    </w:p>
    <w:p w:rsidR="005170D9" w:rsidRPr="008376CA" w:rsidRDefault="005170D9" w:rsidP="005170D9">
      <w:pPr>
        <w:rPr>
          <w:sz w:val="22"/>
          <w:szCs w:val="22"/>
        </w:rPr>
      </w:pPr>
    </w:p>
    <w:p w:rsidR="005170D9" w:rsidRPr="008376CA" w:rsidRDefault="008D2D0B" w:rsidP="005170D9">
      <w:pPr>
        <w:ind w:left="5664" w:firstLine="708"/>
        <w:rPr>
          <w:sz w:val="22"/>
          <w:szCs w:val="22"/>
        </w:rPr>
      </w:pPr>
      <w:r w:rsidRPr="008376CA">
        <w:rPr>
          <w:sz w:val="22"/>
          <w:szCs w:val="22"/>
        </w:rPr>
        <w:t xml:space="preserve">  </w:t>
      </w:r>
      <w:r w:rsidR="00FF32D3" w:rsidRPr="008376CA">
        <w:rPr>
          <w:sz w:val="22"/>
          <w:szCs w:val="22"/>
        </w:rPr>
        <w:t xml:space="preserve">   </w:t>
      </w:r>
      <w:r w:rsidR="00485E79" w:rsidRPr="008376CA">
        <w:rPr>
          <w:sz w:val="22"/>
          <w:szCs w:val="22"/>
        </w:rPr>
        <w:t xml:space="preserve">    </w:t>
      </w:r>
      <w:r w:rsidR="005170D9" w:rsidRPr="008376CA">
        <w:rPr>
          <w:sz w:val="22"/>
          <w:szCs w:val="22"/>
        </w:rPr>
        <w:t xml:space="preserve">mgr </w:t>
      </w:r>
      <w:r w:rsidR="00921164" w:rsidRPr="008376CA">
        <w:rPr>
          <w:sz w:val="22"/>
          <w:szCs w:val="22"/>
        </w:rPr>
        <w:t xml:space="preserve">inż. </w:t>
      </w:r>
      <w:r w:rsidRPr="008376CA">
        <w:rPr>
          <w:sz w:val="22"/>
          <w:szCs w:val="22"/>
        </w:rPr>
        <w:t>Jan Sikorski</w:t>
      </w:r>
    </w:p>
    <w:sectPr w:rsidR="005170D9" w:rsidRPr="008376CA" w:rsidSect="00485E7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CF" w:rsidRDefault="00D67ACF" w:rsidP="00B816FD">
      <w:r>
        <w:separator/>
      </w:r>
    </w:p>
  </w:endnote>
  <w:endnote w:type="continuationSeparator" w:id="0">
    <w:p w:rsidR="00D67ACF" w:rsidRDefault="00D67ACF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CF" w:rsidRDefault="00D67ACF" w:rsidP="00B816FD">
      <w:r>
        <w:separator/>
      </w:r>
    </w:p>
  </w:footnote>
  <w:footnote w:type="continuationSeparator" w:id="0">
    <w:p w:rsidR="00D67ACF" w:rsidRDefault="00D67ACF" w:rsidP="00B8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CA" w:rsidRDefault="008376CA">
    <w:pPr>
      <w:pStyle w:val="Nagwek"/>
    </w:pPr>
    <w:r w:rsidRPr="000F0990">
      <w:rPr>
        <w:noProof/>
      </w:rPr>
      <w:drawing>
        <wp:inline distT="0" distB="0" distL="0" distR="0" wp14:anchorId="5B5C8162" wp14:editId="06DC7581">
          <wp:extent cx="5760720" cy="662708"/>
          <wp:effectExtent l="0" t="0" r="0" b="4445"/>
          <wp:docPr id="25" name="Obraz 25" descr="C:\Users\Ewelina\Desktop\pois\FE_POIS_poziom_pl-1_rgb_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welina\Desktop\pois\FE_POIS_poziom_pl-1_rgb_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2FE9"/>
    <w:multiLevelType w:val="hybridMultilevel"/>
    <w:tmpl w:val="7C740190"/>
    <w:lvl w:ilvl="0" w:tplc="FFC48D6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8E0D20"/>
    <w:multiLevelType w:val="hybridMultilevel"/>
    <w:tmpl w:val="E0745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C67E6"/>
    <w:multiLevelType w:val="hybridMultilevel"/>
    <w:tmpl w:val="ACA6DE7E"/>
    <w:lvl w:ilvl="0" w:tplc="0C3E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013C"/>
    <w:multiLevelType w:val="hybridMultilevel"/>
    <w:tmpl w:val="B726A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5941DBA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00331"/>
    <w:multiLevelType w:val="hybridMultilevel"/>
    <w:tmpl w:val="8E40C994"/>
    <w:lvl w:ilvl="0" w:tplc="F9467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27B7"/>
    <w:multiLevelType w:val="hybridMultilevel"/>
    <w:tmpl w:val="95A20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76275"/>
    <w:multiLevelType w:val="hybridMultilevel"/>
    <w:tmpl w:val="4DB0E4DE"/>
    <w:lvl w:ilvl="0" w:tplc="B234E0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94601"/>
    <w:rsid w:val="000A1D08"/>
    <w:rsid w:val="000A7361"/>
    <w:rsid w:val="000B3EF1"/>
    <w:rsid w:val="000F4539"/>
    <w:rsid w:val="00104436"/>
    <w:rsid w:val="00114E6C"/>
    <w:rsid w:val="0013699B"/>
    <w:rsid w:val="00201859"/>
    <w:rsid w:val="0020361B"/>
    <w:rsid w:val="00231656"/>
    <w:rsid w:val="0028263B"/>
    <w:rsid w:val="00292066"/>
    <w:rsid w:val="002D10FA"/>
    <w:rsid w:val="0036630A"/>
    <w:rsid w:val="00386D6F"/>
    <w:rsid w:val="003D7B5D"/>
    <w:rsid w:val="003E0A37"/>
    <w:rsid w:val="00402EF3"/>
    <w:rsid w:val="00485E79"/>
    <w:rsid w:val="004C0719"/>
    <w:rsid w:val="00505426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524D"/>
    <w:rsid w:val="005E5831"/>
    <w:rsid w:val="00674ECD"/>
    <w:rsid w:val="006B2BAB"/>
    <w:rsid w:val="007247F3"/>
    <w:rsid w:val="00772F8A"/>
    <w:rsid w:val="008163C2"/>
    <w:rsid w:val="00834D07"/>
    <w:rsid w:val="008376CA"/>
    <w:rsid w:val="00837F17"/>
    <w:rsid w:val="00853374"/>
    <w:rsid w:val="008579B0"/>
    <w:rsid w:val="00866B87"/>
    <w:rsid w:val="008849E0"/>
    <w:rsid w:val="0089196E"/>
    <w:rsid w:val="008A2ACC"/>
    <w:rsid w:val="008A7896"/>
    <w:rsid w:val="008B6A8F"/>
    <w:rsid w:val="008D2D0B"/>
    <w:rsid w:val="009022F9"/>
    <w:rsid w:val="00921164"/>
    <w:rsid w:val="0093291A"/>
    <w:rsid w:val="009619FF"/>
    <w:rsid w:val="009623BA"/>
    <w:rsid w:val="00980DEE"/>
    <w:rsid w:val="009A7635"/>
    <w:rsid w:val="009D366D"/>
    <w:rsid w:val="00A5309D"/>
    <w:rsid w:val="00A56BFE"/>
    <w:rsid w:val="00A71BEF"/>
    <w:rsid w:val="00AA0945"/>
    <w:rsid w:val="00AA1481"/>
    <w:rsid w:val="00AB45F0"/>
    <w:rsid w:val="00B4423F"/>
    <w:rsid w:val="00B816FD"/>
    <w:rsid w:val="00C111EC"/>
    <w:rsid w:val="00C35152"/>
    <w:rsid w:val="00CB1D46"/>
    <w:rsid w:val="00CD0161"/>
    <w:rsid w:val="00D30968"/>
    <w:rsid w:val="00D67ACF"/>
    <w:rsid w:val="00DB0D56"/>
    <w:rsid w:val="00DC25DE"/>
    <w:rsid w:val="00DE1F06"/>
    <w:rsid w:val="00DF1A79"/>
    <w:rsid w:val="00E13C21"/>
    <w:rsid w:val="00E1475F"/>
    <w:rsid w:val="00E43E54"/>
    <w:rsid w:val="00EB7531"/>
    <w:rsid w:val="00ED13DD"/>
    <w:rsid w:val="00F25F4C"/>
    <w:rsid w:val="00F3184A"/>
    <w:rsid w:val="00F40D12"/>
    <w:rsid w:val="00F70595"/>
    <w:rsid w:val="00F75685"/>
    <w:rsid w:val="00F80871"/>
    <w:rsid w:val="00F82E37"/>
    <w:rsid w:val="00F84DD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paragraph" w:customStyle="1" w:styleId="Default">
    <w:name w:val="Default"/>
    <w:rsid w:val="00837F1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xmsobodytext">
    <w:name w:val="x_msobodytext"/>
    <w:basedOn w:val="Normalny"/>
    <w:rsid w:val="00F84DD1"/>
    <w:pPr>
      <w:spacing w:before="100" w:beforeAutospacing="1" w:after="100" w:afterAutospacing="1"/>
    </w:pPr>
    <w:rPr>
      <w:rFonts w:eastAsia="Times New Roman"/>
    </w:rPr>
  </w:style>
  <w:style w:type="character" w:customStyle="1" w:styleId="xtekstdokbold">
    <w:name w:val="x_tekstdokbold"/>
    <w:basedOn w:val="Domylnaczcionkaakapitu"/>
    <w:rsid w:val="00F84DD1"/>
  </w:style>
  <w:style w:type="paragraph" w:customStyle="1" w:styleId="xmsolistparagraph">
    <w:name w:val="x_msolistparagraph"/>
    <w:basedOn w:val="Normalny"/>
    <w:rsid w:val="00F84DD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CC17-C61E-4315-8FA7-1EAC8FBD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2</cp:revision>
  <cp:lastPrinted>2021-10-04T08:52:00Z</cp:lastPrinted>
  <dcterms:created xsi:type="dcterms:W3CDTF">2022-02-28T12:30:00Z</dcterms:created>
  <dcterms:modified xsi:type="dcterms:W3CDTF">2022-02-28T12:30:00Z</dcterms:modified>
</cp:coreProperties>
</file>