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B61" w:rsidRPr="00DF1E23" w:rsidRDefault="00A16B61" w:rsidP="00A16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16B61" w:rsidRPr="00DF1E23" w:rsidRDefault="00A16B61" w:rsidP="00A16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0"/>
          <w:sz w:val="20"/>
          <w:szCs w:val="20"/>
          <w:lang w:eastAsia="pl-PL"/>
        </w:rPr>
      </w:pPr>
      <w:r w:rsidRPr="00DF1E23">
        <w:rPr>
          <w:rFonts w:ascii="Times New Roman" w:eastAsia="Times New Roman" w:hAnsi="Times New Roman" w:cs="Times New Roman"/>
          <w:b/>
          <w:bCs/>
          <w:spacing w:val="30"/>
          <w:sz w:val="20"/>
          <w:szCs w:val="20"/>
          <w:lang w:eastAsia="pl-PL"/>
        </w:rPr>
        <w:t>KARTA PRZEDMIOTU (SYLABUS)</w:t>
      </w:r>
    </w:p>
    <w:p w:rsidR="00A16B61" w:rsidRPr="00DF1E23" w:rsidRDefault="00A16B61" w:rsidP="00A16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0"/>
          <w:sz w:val="20"/>
          <w:szCs w:val="20"/>
          <w:lang w:eastAsia="pl-PL"/>
        </w:rPr>
      </w:pPr>
      <w:r w:rsidRPr="00DF1E23">
        <w:rPr>
          <w:rFonts w:ascii="Times New Roman" w:eastAsia="Times New Roman" w:hAnsi="Times New Roman" w:cs="Times New Roman"/>
          <w:b/>
          <w:bCs/>
          <w:spacing w:val="30"/>
          <w:sz w:val="20"/>
          <w:szCs w:val="20"/>
          <w:lang w:eastAsia="pl-PL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6B61" w:rsidRPr="00DF1E23" w:rsidRDefault="00A16B61" w:rsidP="009B32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Praktyka zawodowa</w:t>
            </w:r>
          </w:p>
        </w:tc>
      </w:tr>
      <w:tr w:rsidR="00A16B61" w:rsidRPr="00D20F0B" w:rsidTr="009B327A">
        <w:trPr>
          <w:trHeight w:val="454"/>
          <w:jc w:val="center"/>
        </w:trPr>
        <w:tc>
          <w:tcPr>
            <w:tcW w:w="2170" w:type="pct"/>
            <w:gridSpan w:val="2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F1E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WFP/FA/ST/F</w:t>
            </w:r>
            <w:r w:rsidR="003D7F5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1</w:t>
            </w:r>
            <w:bookmarkStart w:id="0" w:name="_GoBack"/>
            <w:bookmarkEnd w:id="0"/>
            <w:r w:rsidRPr="00DF1E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Internship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American studies with translation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Angielski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 akademicki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D20F0B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2020</w:t>
            </w:r>
            <w:r w:rsidR="00A16B61" w:rsidRPr="00DF1E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/20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21</w:t>
            </w:r>
          </w:p>
        </w:tc>
      </w:tr>
      <w:tr w:rsidR="00A16B61" w:rsidRPr="00DF1E23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Kierunek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filologia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Filologia angielska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5C1156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Drugiego</w:t>
            </w:r>
            <w:r w:rsidR="00A16B61" w:rsidRPr="00DF1E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stopnia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ogólnoakademicki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stacjonarne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Semestr / semestry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semestr </w:t>
            </w:r>
            <w:r w:rsidR="00C84BB5">
              <w:rPr>
                <w:rFonts w:ascii="Times New Roman" w:eastAsia="Times New Roman" w:hAnsi="Times New Roman" w:cs="Times New Roman"/>
                <w:sz w:val="20"/>
                <w:szCs w:val="20"/>
              </w:rPr>
              <w:t>drugi, trzeci</w:t>
            </w:r>
          </w:p>
        </w:tc>
      </w:tr>
      <w:tr w:rsidR="00A16B61" w:rsidRPr="00DF1E23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Przynależność do grupy zajęć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F. </w:t>
            </w:r>
            <w:r w:rsidR="00747C0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Praktyka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obowiązkowy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punktów ECTS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-------</w:t>
            </w:r>
          </w:p>
        </w:tc>
        <w:tc>
          <w:tcPr>
            <w:tcW w:w="1081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A16B61" w:rsidRPr="00DF1E23" w:rsidRDefault="009913F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2+2</w:t>
            </w:r>
            <w:r w:rsidR="00A16B61"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------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Praktyki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A16B61" w:rsidRPr="00DF1E23" w:rsidRDefault="009913F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40+40</w:t>
            </w:r>
            <w:r w:rsidR="00A16B61"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profilem studiów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ogólnoakademicki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A16B61" w:rsidRPr="00DF1E23" w:rsidRDefault="00781D5A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A16B61"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 ECTS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uprawnieniami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… ECTS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dyscypliną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językoznawstwo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4 ECTS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Forma nauczania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ind w:left="2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Zajęcia poza uczelnią. Zakład pracy wybrany przez studenta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B61" w:rsidRPr="00DF1E23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Jednostka prowadząca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Neofilologii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 Agata Buda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prowadzące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Agata Buda,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dr Rafał Gołąbek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strony internetowej pjo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www.wfp.uniwersytetradom.pl</w:t>
            </w:r>
          </w:p>
        </w:tc>
      </w:tr>
      <w:tr w:rsidR="00A16B61" w:rsidRPr="00DF1E2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e-mail, telefon koordynatora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abuda@uthrad.pl, tel. (48) 361 73 67</w:t>
            </w:r>
          </w:p>
        </w:tc>
      </w:tr>
    </w:tbl>
    <w:p w:rsidR="00A16B61" w:rsidRPr="00DF1E23" w:rsidRDefault="00A16B61" w:rsidP="00A16B61">
      <w:pPr>
        <w:spacing w:before="120"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A16B61" w:rsidRPr="00DF1E23" w:rsidRDefault="00A16B61" w:rsidP="00A16B61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F1E2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 w:type="page"/>
      </w:r>
    </w:p>
    <w:p w:rsidR="00A16B61" w:rsidRPr="00DF1E23" w:rsidRDefault="00A16B61" w:rsidP="00A16B61">
      <w:pPr>
        <w:spacing w:before="120"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F1E2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8"/>
        <w:gridCol w:w="6724"/>
      </w:tblGrid>
      <w:tr w:rsidR="00A16B61" w:rsidRPr="00DF1E23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 kształcenia: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20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AFF">
              <w:rPr>
                <w:rFonts w:ascii="Times New Roman" w:hAnsi="Times New Roman" w:cs="Times New Roman"/>
                <w:sz w:val="20"/>
                <w:szCs w:val="20"/>
              </w:rPr>
              <w:t>Zapoznanie studentów ze specyfiką pracy tłumacza ukierunkowanego głównie na znajomość kultury amerykańskiej i  nabranie praktyki zawodowej</w:t>
            </w:r>
          </w:p>
        </w:tc>
      </w:tr>
      <w:tr w:rsidR="00A16B61" w:rsidRPr="00DF1E23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ind w:left="1884" w:hanging="18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Treści programowe: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A16B61" w:rsidRPr="003E1AFF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w trakcie praktyki ma za zadanie odbyć 160h praktyk oraz:</w:t>
            </w:r>
          </w:p>
          <w:p w:rsidR="00A16B61" w:rsidRPr="003E1AFF" w:rsidRDefault="00A16B61" w:rsidP="009B327A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Poznać  różne typy firm i zakładów zajmujące się tłumaczeniami oraz placówki np. dyplomatyczne. </w:t>
            </w:r>
          </w:p>
          <w:p w:rsidR="00A16B61" w:rsidRPr="003E1AFF" w:rsidRDefault="00A16B61" w:rsidP="009B327A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Nabyć umiejętności planowania, prowadzenia i dokumentowania pracy;</w:t>
            </w:r>
          </w:p>
          <w:p w:rsidR="00A16B61" w:rsidRPr="003E1AFF" w:rsidRDefault="00A16B61" w:rsidP="009B327A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Nabyć umiejętności analizy pracy podczas wspólnego omawiania praktyk przez opiekunów praktyk i studentów;</w:t>
            </w:r>
          </w:p>
          <w:p w:rsidR="00A16B61" w:rsidRPr="003E1AFF" w:rsidRDefault="00A16B61" w:rsidP="009B327A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>Nabyć umiejętności analizowania własnej pracy i jej efektów.</w:t>
            </w:r>
          </w:p>
          <w:p w:rsidR="00A16B61" w:rsidRPr="003E1AFF" w:rsidRDefault="00A16B61" w:rsidP="009B327A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  <w:t xml:space="preserve">Poznać specyfikę pracy tłumacza zajmującego się problematyką kulturoznawczą w zakresie amerykanistyki . </w:t>
            </w:r>
          </w:p>
          <w:p w:rsidR="00A16B61" w:rsidRPr="003E1AFF" w:rsidRDefault="00A16B61" w:rsidP="009B327A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trakcie praktyki zawodowej głównym zadaniem studentów jest przygotowanie się do pracy tłumacza zajmującego się problematyką kulturoznawczą w zakresie amerykanistyki. </w:t>
            </w:r>
          </w:p>
          <w:p w:rsidR="00A16B61" w:rsidRPr="003E1AFF" w:rsidRDefault="00A16B61" w:rsidP="009B327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Przygotowanie to polega przede wszystkim na obserwacji pracy opiekuna praktyki (lub innych pracowników) i samodzielnym wykonywaniu zadań takich jak: </w:t>
            </w:r>
          </w:p>
          <w:p w:rsidR="00A16B61" w:rsidRPr="003E1AFF" w:rsidRDefault="00A16B61" w:rsidP="009B327A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-tłumaczenia z języka polskiego na angielski,</w:t>
            </w:r>
          </w:p>
          <w:p w:rsidR="00A16B61" w:rsidRPr="003E1AFF" w:rsidRDefault="00A16B61" w:rsidP="009B327A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-tłumaczenia z języka angielskiego na polski,</w:t>
            </w:r>
          </w:p>
          <w:p w:rsidR="00A16B61" w:rsidRPr="003E1AFF" w:rsidRDefault="00A16B61" w:rsidP="009B327A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-prowadzenie korespondencji w języku obcym z kontrahentami,</w:t>
            </w:r>
          </w:p>
          <w:p w:rsidR="00A16B61" w:rsidRPr="003E1AFF" w:rsidRDefault="00A16B61" w:rsidP="009B327A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1AF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Studenci powinni również zapoznać się z dokumentacją pracy i warsztatem pracy tłumacza zajmującego się problematyką kulturoznawczą w zakresie amerykanistyki. </w:t>
            </w:r>
          </w:p>
          <w:p w:rsidR="00A16B61" w:rsidRPr="00DF1E23" w:rsidRDefault="00A16B61" w:rsidP="009B327A">
            <w:pPr>
              <w:spacing w:before="12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6B61" w:rsidRPr="00DF1E23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ind w:left="1884" w:hanging="18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dydaktyczne (kształcenia):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B61" w:rsidRPr="00DF1E23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Rygor zaliczenia, kryteria oceny osiągniętych efektów uczenia się,  sposób obliczania oceny końcowej: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</w:tcPr>
          <w:p w:rsidR="00A16B61" w:rsidRPr="00DF1E23" w:rsidRDefault="00A16B61" w:rsidP="009B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A16B61" w:rsidRPr="00DF1E23" w:rsidRDefault="00A16B61" w:rsidP="009B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16B61" w:rsidRPr="00DF1E23" w:rsidRDefault="00A16B61" w:rsidP="009B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16B61" w:rsidRPr="00DF1E23" w:rsidRDefault="00A16B61" w:rsidP="009B3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Podstawowym warunkiem zaliczenia praktyki jest:</w:t>
            </w:r>
          </w:p>
          <w:p w:rsidR="00A16B61" w:rsidRPr="00DF1E23" w:rsidRDefault="00A16B61" w:rsidP="009B327A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terminowe złożenie u uczelnianego opiekuna praktyki:</w:t>
            </w:r>
          </w:p>
          <w:p w:rsidR="00A16B61" w:rsidRPr="00DF1E23" w:rsidRDefault="00A16B61" w:rsidP="009B327A">
            <w:pPr>
              <w:numPr>
                <w:ilvl w:val="0"/>
                <w:numId w:val="1"/>
              </w:num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zaświadczenia o odbyciu praktyki. ( 30% oceny) </w:t>
            </w:r>
          </w:p>
          <w:p w:rsidR="00A16B61" w:rsidRPr="00DF1E23" w:rsidRDefault="00A16B61" w:rsidP="009B327A">
            <w:pPr>
              <w:numPr>
                <w:ilvl w:val="0"/>
                <w:numId w:val="1"/>
              </w:numPr>
              <w:suppressAutoHyphens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sprawozdania z odbytej praktyki. ( 70% oceny)</w:t>
            </w:r>
          </w:p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Zaliczenia praktyki dokonuje w indeksie uczelniany opiekun praktyk na podstawie dostarczonych dokumentów.</w:t>
            </w:r>
          </w:p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Skala punktowa: od 60% - 3 (dst), od 75% - 4 (db), od 90% - 5 (bdb) – zaliczenie na ocenę.</w:t>
            </w:r>
          </w:p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6B61" w:rsidRPr="00DF1E23" w:rsidRDefault="00A16B61" w:rsidP="00A16B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16B61" w:rsidRPr="00DF1E23" w:rsidRDefault="00A16B61" w:rsidP="00A16B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16B61" w:rsidRPr="00DF1E23" w:rsidRDefault="00A16B61" w:rsidP="00A16B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16B61" w:rsidRPr="00DF1E23" w:rsidRDefault="00A16B61" w:rsidP="00A16B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16B61" w:rsidRPr="00DF1E23" w:rsidRDefault="00A16B61" w:rsidP="00A16B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16B61" w:rsidRPr="00DF1E23" w:rsidRDefault="00A16B61" w:rsidP="00A16B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16B61" w:rsidRPr="00DF1E23" w:rsidRDefault="00A16B61" w:rsidP="00A16B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16B61" w:rsidRPr="00DF1E23" w:rsidRDefault="00A16B61" w:rsidP="00A16B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16B61" w:rsidRPr="00DF1E23" w:rsidRDefault="00A16B61" w:rsidP="00A16B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"/>
        <w:gridCol w:w="4062"/>
        <w:gridCol w:w="1446"/>
        <w:gridCol w:w="1650"/>
        <w:gridCol w:w="1341"/>
        <w:gridCol w:w="1799"/>
      </w:tblGrid>
      <w:tr w:rsidR="00A16B61" w:rsidRPr="00DF1E23" w:rsidTr="009B327A">
        <w:trPr>
          <w:jc w:val="center"/>
        </w:trPr>
        <w:tc>
          <w:tcPr>
            <w:tcW w:w="3628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Efekty uczenia się 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przedmiotu w odniesieniu do efektów kierunkowych i formy zajęć</w:t>
            </w:r>
          </w:p>
        </w:tc>
        <w:tc>
          <w:tcPr>
            <w:tcW w:w="1372" w:type="pct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weryfikacji efektów uczenia się</w:t>
            </w:r>
          </w:p>
        </w:tc>
      </w:tr>
      <w:tr w:rsidR="00A16B61" w:rsidRPr="00DF1E23" w:rsidTr="007B7EBE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Numer efektu uczenia się 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 efektów uczenia się dla przedmiotu (PEU)</w:t>
            </w:r>
          </w:p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Student, który zaliczył przedmiot</w:t>
            </w:r>
          </w:p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 zna i rozumie/ (U) potrafi /(K) jest gotów do: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Kierunkowy efekt uczenia się</w:t>
            </w:r>
          </w:p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(KEU)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Forma  zajęć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Forma weryfikacji </w:t>
            </w:r>
          </w:p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(zaliczeń)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Metody sprawdzania 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i oceny</w:t>
            </w:r>
          </w:p>
        </w:tc>
      </w:tr>
      <w:tr w:rsidR="008957B3" w:rsidRPr="007B7EBE" w:rsidTr="007B7EBE">
        <w:trPr>
          <w:jc w:val="center"/>
        </w:trPr>
        <w:tc>
          <w:tcPr>
            <w:tcW w:w="50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57B3" w:rsidRPr="007B7EBE" w:rsidRDefault="008957B3" w:rsidP="00895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8957B3" w:rsidRPr="007B7EBE" w:rsidRDefault="008957B3" w:rsidP="008957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57B3" w:rsidRPr="007B7EBE" w:rsidRDefault="008957B3" w:rsidP="008957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7EBE">
              <w:rPr>
                <w:rFonts w:ascii="Times New Roman" w:hAnsi="Times New Roman" w:cs="Times New Roman"/>
                <w:sz w:val="20"/>
                <w:szCs w:val="20"/>
              </w:rPr>
              <w:t>zna i rozumie dogłębnie specyfikę przedmiotową i metodologiczną problematyki filologicznej (szczególnie w odniesieniu do tłumaczeń ustnych i pisemnych),  jak również terminologię stosowaną do analizy i opisu zjawisk w odniesieniu do obszaru języka angielskiego;</w:t>
            </w:r>
          </w:p>
          <w:p w:rsidR="008957B3" w:rsidRPr="007B7EBE" w:rsidRDefault="008957B3" w:rsidP="008957B3">
            <w:pPr>
              <w:tabs>
                <w:tab w:val="left" w:pos="-58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57B3" w:rsidRPr="007B7EBE" w:rsidRDefault="008957B3" w:rsidP="00895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7EBE">
              <w:rPr>
                <w:rFonts w:ascii="Times New Roman" w:hAnsi="Times New Roman" w:cs="Times New Roman"/>
                <w:sz w:val="20"/>
                <w:szCs w:val="20"/>
              </w:rPr>
              <w:t>K_WG01</w:t>
            </w:r>
          </w:p>
          <w:p w:rsidR="008957B3" w:rsidRPr="007B7EBE" w:rsidRDefault="008957B3" w:rsidP="008957B3">
            <w:pPr>
              <w:tabs>
                <w:tab w:val="left" w:pos="-5814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7B3" w:rsidRPr="007B7EBE" w:rsidRDefault="008957B3" w:rsidP="00895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Praktyki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7B3" w:rsidRPr="007B7EBE" w:rsidRDefault="008957B3" w:rsidP="00895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957B3" w:rsidRPr="007B7EBE" w:rsidRDefault="008957B3" w:rsidP="00895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sz w:val="20"/>
                <w:szCs w:val="20"/>
              </w:rPr>
              <w:t>Inne: sprawozdanie z praktyki zawodowej</w:t>
            </w:r>
          </w:p>
        </w:tc>
      </w:tr>
      <w:tr w:rsidR="00AC2F0F" w:rsidRPr="007B7EBE" w:rsidTr="007B7EBE">
        <w:trPr>
          <w:jc w:val="center"/>
        </w:trPr>
        <w:tc>
          <w:tcPr>
            <w:tcW w:w="50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C2F0F" w:rsidRPr="007B7EBE" w:rsidRDefault="00AC2F0F" w:rsidP="00AC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AC2F0F" w:rsidRPr="007B7EBE" w:rsidRDefault="00AC2F0F" w:rsidP="00AC2F0F">
            <w:pPr>
              <w:tabs>
                <w:tab w:val="left" w:pos="-58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F0F" w:rsidRPr="007B7EBE" w:rsidRDefault="00AC2F0F" w:rsidP="00AC2F0F">
            <w:pPr>
              <w:tabs>
                <w:tab w:val="left" w:pos="-58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7EBE">
              <w:rPr>
                <w:rFonts w:ascii="Times New Roman" w:hAnsi="Times New Roman" w:cs="Times New Roman"/>
                <w:sz w:val="20"/>
                <w:szCs w:val="20"/>
              </w:rPr>
              <w:t>potrafi zarówno zdobywać wiedzę, w zakresie problematyki filologicznej (szczególnie w odniesieniu do tłumaczeń ustnych i pisemnych), jak również formułować krytyczne sądy w oparciu o tę wiedzę, poprzez wyszukiwanie, analizowanie i integrowanie informacji z wykorzystaniem źródeł tradycyjnych i elektronicznych;</w:t>
            </w:r>
          </w:p>
          <w:p w:rsidR="00AC2F0F" w:rsidRPr="007B7EBE" w:rsidRDefault="00AC2F0F" w:rsidP="00AC2F0F">
            <w:pPr>
              <w:tabs>
                <w:tab w:val="left" w:pos="-58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2F0F" w:rsidRPr="007B7EBE" w:rsidRDefault="00AC2F0F" w:rsidP="00AC2F0F">
            <w:pPr>
              <w:tabs>
                <w:tab w:val="left" w:pos="-5814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7B7EBE">
              <w:rPr>
                <w:rFonts w:ascii="Times New Roman" w:hAnsi="Times New Roman" w:cs="Times New Roman"/>
                <w:bCs/>
                <w:sz w:val="20"/>
                <w:szCs w:val="20"/>
              </w:rPr>
              <w:t>K_UW01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F0F" w:rsidRPr="007B7EBE" w:rsidRDefault="00AC2F0F" w:rsidP="00AC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Praktyki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F0F" w:rsidRPr="007B7EBE" w:rsidRDefault="00AC2F0F" w:rsidP="00AC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2F0F" w:rsidRPr="007B7EBE" w:rsidRDefault="00AC2F0F" w:rsidP="00AC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Inne: zaświadczenie z odbycia praktyki studenckiej, </w:t>
            </w:r>
            <w:r w:rsidRPr="007B7EBE">
              <w:rPr>
                <w:rFonts w:ascii="Times New Roman" w:eastAsia="Times New Roman" w:hAnsi="Times New Roman" w:cs="Times New Roman"/>
                <w:sz w:val="20"/>
                <w:szCs w:val="20"/>
              </w:rPr>
              <w:t>Inne: sprawozdanie z praktyki zawodowej</w:t>
            </w:r>
          </w:p>
        </w:tc>
      </w:tr>
      <w:tr w:rsidR="00AC2F0F" w:rsidRPr="007B7EBE" w:rsidTr="007B7EBE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0F" w:rsidRPr="007B7EBE" w:rsidRDefault="00AC2F0F" w:rsidP="00AC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U2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AC2F0F" w:rsidRPr="007B7EBE" w:rsidRDefault="00AC2F0F" w:rsidP="00AC2F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2F0F" w:rsidRPr="007B7EBE" w:rsidRDefault="00AC2F0F" w:rsidP="00AC2F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7EBE">
              <w:rPr>
                <w:rFonts w:ascii="Times New Roman" w:hAnsi="Times New Roman" w:cs="Times New Roman"/>
                <w:sz w:val="20"/>
                <w:szCs w:val="20"/>
              </w:rPr>
              <w:t>potrafi samodzielnie i autonomicznie podejmować działania zmierzające do rozwijania zdolności i kierowania własną karierą zawodową jako specjalisty filologa (tłumacza) w zakresie problematyki typowej dla obszaru języka angielskiego</w:t>
            </w:r>
            <w:r w:rsidR="00605041" w:rsidRPr="007B7EBE">
              <w:rPr>
                <w:rFonts w:ascii="Times New Roman" w:hAnsi="Times New Roman" w:cs="Times New Roman"/>
                <w:sz w:val="20"/>
                <w:szCs w:val="20"/>
              </w:rPr>
              <w:t xml:space="preserve"> i kultury amerykańskiej</w:t>
            </w:r>
            <w:r w:rsidRPr="007B7EB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AC2F0F" w:rsidRPr="007B7EBE" w:rsidRDefault="00AC2F0F" w:rsidP="00AC2F0F">
            <w:pPr>
              <w:tabs>
                <w:tab w:val="left" w:pos="-58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2F0F" w:rsidRPr="007B7EBE" w:rsidRDefault="00AC2F0F" w:rsidP="00AC2F0F">
            <w:pPr>
              <w:tabs>
                <w:tab w:val="left" w:pos="-5814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7B7EBE">
              <w:rPr>
                <w:rFonts w:ascii="Times New Roman" w:hAnsi="Times New Roman" w:cs="Times New Roman"/>
                <w:bCs/>
                <w:sz w:val="20"/>
                <w:szCs w:val="20"/>
              </w:rPr>
              <w:t>K_UW03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F0F" w:rsidRPr="007B7EBE" w:rsidRDefault="00AC2F0F" w:rsidP="00AC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Praktyki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F0F" w:rsidRPr="007B7EBE" w:rsidRDefault="00AC2F0F" w:rsidP="00AC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2F0F" w:rsidRPr="007B7EBE" w:rsidRDefault="00AC2F0F" w:rsidP="00AC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Inne: zaświadczenie z odbycia praktyki studenckiej, </w:t>
            </w:r>
            <w:r w:rsidRPr="007B7EBE">
              <w:rPr>
                <w:rFonts w:ascii="Times New Roman" w:eastAsia="Times New Roman" w:hAnsi="Times New Roman" w:cs="Times New Roman"/>
                <w:sz w:val="20"/>
                <w:szCs w:val="20"/>
              </w:rPr>
              <w:t>Inne: sprawozdanie z praktyki zawodowej</w:t>
            </w:r>
          </w:p>
        </w:tc>
      </w:tr>
      <w:tr w:rsidR="007B7EBE" w:rsidRPr="007B7EBE" w:rsidTr="007B7EBE">
        <w:trPr>
          <w:jc w:val="center"/>
        </w:trPr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45D3" w:rsidRPr="007B7EBE" w:rsidRDefault="003845D3" w:rsidP="0038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EBE">
              <w:rPr>
                <w:rFonts w:ascii="Times New Roman" w:eastAsia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3845D3" w:rsidRPr="007B7EBE" w:rsidRDefault="003845D3" w:rsidP="003845D3">
            <w:pPr>
              <w:tabs>
                <w:tab w:val="left" w:pos="-58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45D3" w:rsidRPr="007B7EBE" w:rsidRDefault="003845D3" w:rsidP="003845D3">
            <w:pPr>
              <w:tabs>
                <w:tab w:val="left" w:pos="-58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7EBE">
              <w:rPr>
                <w:rFonts w:ascii="Times New Roman" w:hAnsi="Times New Roman" w:cs="Times New Roman"/>
                <w:sz w:val="20"/>
                <w:szCs w:val="20"/>
              </w:rPr>
              <w:t>w procesie tłumaczenia potrafi czytać, rozumieć,  interpretować i tłumaczyć anglojęzyczne teksty i dane z zakresu złożonych i zaawansowanych zjawisk językowych, literackich, historycznych i kulturowych</w:t>
            </w:r>
            <w:r w:rsidR="00996FAA" w:rsidRPr="007B7EBE">
              <w:rPr>
                <w:rFonts w:ascii="Times New Roman" w:hAnsi="Times New Roman" w:cs="Times New Roman"/>
                <w:sz w:val="20"/>
                <w:szCs w:val="20"/>
              </w:rPr>
              <w:t xml:space="preserve"> (amerykanistyka)</w:t>
            </w:r>
            <w:r w:rsidRPr="007B7EBE">
              <w:rPr>
                <w:rFonts w:ascii="Times New Roman" w:hAnsi="Times New Roman" w:cs="Times New Roman"/>
                <w:sz w:val="20"/>
                <w:szCs w:val="20"/>
              </w:rPr>
              <w:t xml:space="preserve"> właściwych dla obszaru języka angielskiego;  </w:t>
            </w:r>
          </w:p>
          <w:p w:rsidR="003845D3" w:rsidRPr="007B7EBE" w:rsidRDefault="003845D3" w:rsidP="003845D3">
            <w:pPr>
              <w:tabs>
                <w:tab w:val="left" w:pos="-581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45D3" w:rsidRPr="007B7EBE" w:rsidRDefault="003845D3" w:rsidP="003845D3">
            <w:pPr>
              <w:tabs>
                <w:tab w:val="left" w:pos="-5814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7B7EBE">
              <w:rPr>
                <w:rFonts w:ascii="Times New Roman" w:hAnsi="Times New Roman" w:cs="Times New Roman"/>
                <w:bCs/>
                <w:sz w:val="20"/>
                <w:szCs w:val="20"/>
              </w:rPr>
              <w:t>K_UW04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5D3" w:rsidRPr="007B7EBE" w:rsidRDefault="003845D3" w:rsidP="0038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Praktyki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5D3" w:rsidRPr="007B7EBE" w:rsidRDefault="003845D3" w:rsidP="0038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45D3" w:rsidRPr="007B7EBE" w:rsidRDefault="003845D3" w:rsidP="00384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Inne: zaświadczenie z odbycia praktyki studenckiej, </w:t>
            </w:r>
            <w:r w:rsidRPr="007B7EBE">
              <w:rPr>
                <w:rFonts w:ascii="Times New Roman" w:eastAsia="Times New Roman" w:hAnsi="Times New Roman" w:cs="Times New Roman"/>
                <w:sz w:val="20"/>
                <w:szCs w:val="20"/>
              </w:rPr>
              <w:t>Inne: sprawozdanie z praktyki zawodowej</w:t>
            </w:r>
          </w:p>
        </w:tc>
      </w:tr>
      <w:tr w:rsidR="00EF6130" w:rsidRPr="00DF1E23" w:rsidTr="007B7EBE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6130" w:rsidRPr="007B7EBE" w:rsidRDefault="00EF6130" w:rsidP="00EF6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EBE">
              <w:rPr>
                <w:rFonts w:ascii="Times New Roman" w:eastAsia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EF6130" w:rsidRPr="007B7EBE" w:rsidRDefault="00EF6130" w:rsidP="00EF61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130" w:rsidRPr="007B7EBE" w:rsidRDefault="00EF6130" w:rsidP="00EF6130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7B7EBE">
              <w:rPr>
                <w:rFonts w:ascii="Times New Roman" w:hAnsi="Times New Roman" w:cs="Times New Roman"/>
                <w:sz w:val="20"/>
                <w:szCs w:val="20"/>
              </w:rPr>
              <w:t>jako tłumacz jest gotów, na podstawie twórczej analizy nowych sytuacji i problemów do samodzielnego formułowania propozycji ich rozwiązania;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6130" w:rsidRPr="007B7EBE" w:rsidRDefault="00EF6130" w:rsidP="00EF6130">
            <w:pPr>
              <w:tabs>
                <w:tab w:val="left" w:pos="-5814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7B7EBE">
              <w:rPr>
                <w:rFonts w:ascii="Times New Roman" w:hAnsi="Times New Roman" w:cs="Times New Roman"/>
                <w:bCs/>
                <w:sz w:val="20"/>
                <w:szCs w:val="20"/>
              </w:rPr>
              <w:t>K_KK01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6130" w:rsidRPr="007B7EBE" w:rsidRDefault="00EF6130" w:rsidP="00EF6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Praktyki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6130" w:rsidRPr="007B7EBE" w:rsidRDefault="00EF6130" w:rsidP="00EF6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F6130" w:rsidRPr="007B7EBE" w:rsidRDefault="00EF6130" w:rsidP="00EF6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7E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Inne: zaświadczenie z odbycia praktyki studenckiej, </w:t>
            </w:r>
            <w:r w:rsidRPr="007B7EBE">
              <w:rPr>
                <w:rFonts w:ascii="Times New Roman" w:eastAsia="Times New Roman" w:hAnsi="Times New Roman" w:cs="Times New Roman"/>
                <w:sz w:val="20"/>
                <w:szCs w:val="20"/>
              </w:rPr>
              <w:t>Inne: sprawozdanie z praktyki zawodowej</w:t>
            </w:r>
          </w:p>
        </w:tc>
      </w:tr>
      <w:tr w:rsidR="00EF6130" w:rsidRPr="00DF1E23" w:rsidTr="009B327A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EF6130" w:rsidRPr="00DF1E23" w:rsidRDefault="00EF6130" w:rsidP="00EF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Stopień osiągnięcia kierunkowych efektów kształcenia: </w:t>
            </w:r>
          </w:p>
          <w:p w:rsidR="00EF6130" w:rsidRPr="00DF1E23" w:rsidRDefault="00EF6130" w:rsidP="00EF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W:  +</w:t>
            </w:r>
          </w:p>
          <w:p w:rsidR="00EF6130" w:rsidRPr="00DF1E23" w:rsidRDefault="00EF6130" w:rsidP="00EF6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U:  ++</w:t>
            </w:r>
            <w:r w:rsidR="00E53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</w:t>
            </w:r>
          </w:p>
          <w:p w:rsidR="00EF6130" w:rsidRPr="00DF1E23" w:rsidRDefault="00EF6130" w:rsidP="00EF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K:  +</w:t>
            </w:r>
          </w:p>
        </w:tc>
      </w:tr>
    </w:tbl>
    <w:p w:rsidR="00A16B61" w:rsidRPr="00DF1E23" w:rsidRDefault="00A16B61" w:rsidP="00A16B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A16B61" w:rsidRPr="00DF1E23" w:rsidTr="009B327A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Literatura podstawowa, literatura uzupełniająca, pomoce naukowe</w:t>
            </w:r>
          </w:p>
        </w:tc>
      </w:tr>
      <w:tr w:rsidR="00A16B61" w:rsidRPr="00DF1E23" w:rsidTr="009B327A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16B61" w:rsidRPr="00DF1E23" w:rsidRDefault="00A16B61" w:rsidP="009B327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A16B61" w:rsidRPr="00DF1E23" w:rsidRDefault="00A16B61" w:rsidP="009B327A">
            <w:pPr>
              <w:spacing w:after="0" w:line="360" w:lineRule="auto"/>
              <w:rPr>
                <w:rFonts w:ascii="Verdana" w:eastAsia="Times New Roman" w:hAnsi="Verdana" w:cs="Verdana"/>
                <w:sz w:val="16"/>
                <w:szCs w:val="16"/>
              </w:rPr>
            </w:pPr>
          </w:p>
        </w:tc>
      </w:tr>
    </w:tbl>
    <w:p w:rsidR="00A16B61" w:rsidRPr="00DF1E23" w:rsidRDefault="00A16B61" w:rsidP="00A16B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1"/>
        <w:gridCol w:w="1925"/>
        <w:gridCol w:w="1806"/>
        <w:gridCol w:w="1920"/>
      </w:tblGrid>
      <w:tr w:rsidR="00A16B61" w:rsidRPr="00DF1E23" w:rsidTr="009B327A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Nakład pracy studenta potrzebny do osiągnięcia zakładanych efektów uczenia się – bilans punktów ECTS</w:t>
            </w:r>
          </w:p>
        </w:tc>
      </w:tr>
      <w:tr w:rsidR="00A16B61" w:rsidRPr="00DF1E23" w:rsidTr="009B327A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Obciążenie studenta [h]</w:t>
            </w:r>
          </w:p>
        </w:tc>
      </w:tr>
      <w:tr w:rsidR="00A16B61" w:rsidRPr="00DF1E23" w:rsidTr="009B327A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Inne godz. kontaktowe </w:t>
            </w:r>
          </w:p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Zajęcia bez nauczyciela-praca własna studenta </w:t>
            </w:r>
          </w:p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Zajęcia dydaktyczne</w:t>
            </w:r>
          </w:p>
        </w:tc>
      </w:tr>
      <w:tr w:rsidR="00A16B61" w:rsidRPr="00DF1E23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Udział w … </w:t>
            </w:r>
            <w:r w:rsidRPr="00DF1E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wykładach</w:t>
            </w:r>
          </w:p>
        </w:tc>
        <w:tc>
          <w:tcPr>
            <w:tcW w:w="841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16B61" w:rsidRPr="00DF1E23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Samodzielne studiowanie tematyki … </w:t>
            </w:r>
            <w:r w:rsidRPr="00DF1E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wykładów</w:t>
            </w:r>
          </w:p>
        </w:tc>
        <w:tc>
          <w:tcPr>
            <w:tcW w:w="841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16B61" w:rsidRPr="00DF1E23" w:rsidTr="009B327A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Udział w </w:t>
            </w:r>
            <w:r w:rsidRPr="00DF1E2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praktykach/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F1E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ćwiczeniach / ćwiczeniach laboratoryjnych </w:t>
            </w:r>
          </w:p>
        </w:tc>
        <w:tc>
          <w:tcPr>
            <w:tcW w:w="841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A16B61" w:rsidRPr="00DF1E23" w:rsidRDefault="005D1724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  <w:r w:rsidR="00A16B61"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16B61" w:rsidRPr="00DF1E23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Samodzielne przygotowanie się do …. </w:t>
            </w:r>
            <w:r w:rsidRPr="00DF1E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ćwiczeń</w:t>
            </w:r>
          </w:p>
        </w:tc>
        <w:tc>
          <w:tcPr>
            <w:tcW w:w="841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X</w:t>
            </w:r>
          </w:p>
        </w:tc>
        <w:tc>
          <w:tcPr>
            <w:tcW w:w="839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16B61" w:rsidRPr="00DF1E23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Udział w konsultacjach</w:t>
            </w:r>
          </w:p>
        </w:tc>
        <w:tc>
          <w:tcPr>
            <w:tcW w:w="841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D172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[h]</w:t>
            </w:r>
          </w:p>
        </w:tc>
        <w:tc>
          <w:tcPr>
            <w:tcW w:w="789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16B61" w:rsidRPr="00DF1E23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Przygotowanie do …. </w:t>
            </w:r>
            <w:r w:rsidRPr="00DF1E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zaliczenia / egzaminu</w:t>
            </w:r>
          </w:p>
        </w:tc>
        <w:tc>
          <w:tcPr>
            <w:tcW w:w="841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16B61" w:rsidRPr="00DF1E23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Udział w …. </w:t>
            </w:r>
            <w:r w:rsidRPr="00DF1E2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egzaminie / zaliczeniu</w:t>
            </w:r>
          </w:p>
        </w:tc>
        <w:tc>
          <w:tcPr>
            <w:tcW w:w="841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16B61" w:rsidRPr="00DF1E23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 – e-learning</w:t>
            </w:r>
          </w:p>
        </w:tc>
        <w:tc>
          <w:tcPr>
            <w:tcW w:w="841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16B61" w:rsidRPr="00DF1E23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Sumaryczne obciążenie pracą studenta</w:t>
            </w:r>
          </w:p>
        </w:tc>
        <w:tc>
          <w:tcPr>
            <w:tcW w:w="841" w:type="pct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D172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[h]/ 0,5 ECTS</w:t>
            </w:r>
          </w:p>
        </w:tc>
        <w:tc>
          <w:tcPr>
            <w:tcW w:w="789" w:type="pct"/>
            <w:tcMar>
              <w:left w:w="28" w:type="dxa"/>
              <w:right w:w="28" w:type="dxa"/>
            </w:tcMar>
            <w:vAlign w:val="center"/>
          </w:tcPr>
          <w:p w:rsidR="00A16B61" w:rsidRPr="00DF1E23" w:rsidRDefault="005D1724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  <w:r w:rsidR="00A16B61"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[h]/ 3,5 ECTS</w:t>
            </w:r>
          </w:p>
        </w:tc>
        <w:tc>
          <w:tcPr>
            <w:tcW w:w="839" w:type="pct"/>
            <w:tcMar>
              <w:left w:w="28" w:type="dxa"/>
              <w:right w:w="28" w:type="dxa"/>
            </w:tcMar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X [h]/ X ECTS</w:t>
            </w:r>
          </w:p>
        </w:tc>
      </w:tr>
      <w:tr w:rsidR="00A16B61" w:rsidRPr="00DF1E23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Punkty ECTS za przedmiot</w:t>
            </w:r>
          </w:p>
        </w:tc>
        <w:tc>
          <w:tcPr>
            <w:tcW w:w="2469" w:type="pct"/>
            <w:gridSpan w:val="3"/>
            <w:vAlign w:val="center"/>
          </w:tcPr>
          <w:p w:rsidR="00A16B61" w:rsidRPr="00DF1E23" w:rsidRDefault="00A16B61" w:rsidP="009B3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</w:rPr>
              <w:t>4 ECTS</w:t>
            </w:r>
          </w:p>
        </w:tc>
      </w:tr>
    </w:tbl>
    <w:p w:rsidR="00A16B61" w:rsidRPr="00DF1E23" w:rsidRDefault="00A16B61" w:rsidP="00A16B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16B61" w:rsidRPr="00DF1E23" w:rsidRDefault="00A16B61" w:rsidP="00A16B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A16B61" w:rsidRPr="00DF1E23" w:rsidTr="009B327A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 dodatkowe, uwagi</w:t>
            </w:r>
          </w:p>
        </w:tc>
      </w:tr>
      <w:tr w:rsidR="00A16B61" w:rsidRPr="00DF1E23" w:rsidTr="009B327A">
        <w:trPr>
          <w:trHeight w:val="444"/>
          <w:jc w:val="center"/>
        </w:trPr>
        <w:tc>
          <w:tcPr>
            <w:tcW w:w="5000" w:type="pct"/>
            <w:vAlign w:val="center"/>
          </w:tcPr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16B61" w:rsidRPr="00DF1E23" w:rsidRDefault="00A16B61" w:rsidP="009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16B61" w:rsidRPr="00DF1E23" w:rsidRDefault="00A16B61" w:rsidP="00A16B61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16B61" w:rsidRPr="00DF1E23" w:rsidRDefault="00A16B61" w:rsidP="00A16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6B61" w:rsidRPr="00DF1E23" w:rsidRDefault="00A16B61" w:rsidP="00A16B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6B61" w:rsidRDefault="00A16B61" w:rsidP="00A16B61"/>
    <w:p w:rsidR="00A44E0C" w:rsidRDefault="00A44E0C"/>
    <w:sectPr w:rsidR="00A44E0C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compat/>
  <w:rsids>
    <w:rsidRoot w:val="002D4882"/>
    <w:rsid w:val="002D4882"/>
    <w:rsid w:val="003845D3"/>
    <w:rsid w:val="003D7F56"/>
    <w:rsid w:val="003F7486"/>
    <w:rsid w:val="00410E9E"/>
    <w:rsid w:val="00423658"/>
    <w:rsid w:val="00426C42"/>
    <w:rsid w:val="005C1156"/>
    <w:rsid w:val="005D1724"/>
    <w:rsid w:val="00605041"/>
    <w:rsid w:val="00747C07"/>
    <w:rsid w:val="00781D5A"/>
    <w:rsid w:val="0078492D"/>
    <w:rsid w:val="007B7EBE"/>
    <w:rsid w:val="008957B3"/>
    <w:rsid w:val="009913F1"/>
    <w:rsid w:val="00996FAA"/>
    <w:rsid w:val="00A16B61"/>
    <w:rsid w:val="00A44E0C"/>
    <w:rsid w:val="00AC2F0F"/>
    <w:rsid w:val="00C84BB5"/>
    <w:rsid w:val="00D20F0B"/>
    <w:rsid w:val="00E5304E"/>
    <w:rsid w:val="00EF6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B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994</Words>
  <Characters>5671</Characters>
  <Application>Microsoft Office Word</Application>
  <DocSecurity>0</DocSecurity>
  <Lines>47</Lines>
  <Paragraphs>13</Paragraphs>
  <ScaleCrop>false</ScaleCrop>
  <Company/>
  <LinksUpToDate>false</LinksUpToDate>
  <CharactersWithSpaces>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Buda</dc:creator>
  <cp:keywords/>
  <dc:description/>
  <cp:lastModifiedBy>Satelite</cp:lastModifiedBy>
  <cp:revision>24</cp:revision>
  <dcterms:created xsi:type="dcterms:W3CDTF">2019-09-21T07:38:00Z</dcterms:created>
  <dcterms:modified xsi:type="dcterms:W3CDTF">2020-06-23T19:20:00Z</dcterms:modified>
</cp:coreProperties>
</file>