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AC" w:rsidRDefault="004475AC" w:rsidP="004475AC">
      <w:pPr>
        <w:jc w:val="center"/>
        <w:rPr>
          <w:b/>
          <w:bCs/>
          <w:sz w:val="22"/>
          <w:szCs w:val="22"/>
        </w:rPr>
      </w:pP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475AC" w:rsidRPr="005C100B" w:rsidRDefault="004475AC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7159A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Praktyka </w:t>
            </w:r>
            <w:r w:rsidR="00F151A4">
              <w:rPr>
                <w:sz w:val="20"/>
                <w:szCs w:val="20"/>
                <w:lang w:eastAsia="en-US"/>
              </w:rPr>
              <w:t>pedagogiczna w szkole średniej</w:t>
            </w:r>
          </w:p>
        </w:tc>
      </w:tr>
      <w:tr w:rsidR="004475AC" w:rsidRPr="00324502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423F71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</w:t>
            </w:r>
            <w:r w:rsidR="00F151A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/ST/F1/2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475AC" w:rsidRPr="00663093" w:rsidRDefault="004475AC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663093" w:rsidRDefault="00F151A4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 w:eastAsia="en-US"/>
              </w:rPr>
              <w:t xml:space="preserve">Pedagogical </w:t>
            </w:r>
            <w:r w:rsidR="004475AC">
              <w:rPr>
                <w:sz w:val="20"/>
                <w:szCs w:val="20"/>
                <w:lang w:val="en-GB" w:eastAsia="en-US"/>
              </w:rPr>
              <w:t xml:space="preserve">Internship in a </w:t>
            </w:r>
            <w:r>
              <w:rPr>
                <w:sz w:val="20"/>
                <w:szCs w:val="20"/>
                <w:lang w:val="en-GB" w:eastAsia="en-US"/>
              </w:rPr>
              <w:t>Secondary</w:t>
            </w:r>
            <w:r w:rsidR="004475AC">
              <w:rPr>
                <w:sz w:val="20"/>
                <w:szCs w:val="20"/>
                <w:lang w:val="en-GB" w:eastAsia="en-US"/>
              </w:rPr>
              <w:t xml:space="preserve"> School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524C8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324502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D17781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Filologia </w:t>
            </w:r>
            <w:r w:rsidR="00D7177C">
              <w:rPr>
                <w:i/>
                <w:iCs/>
                <w:sz w:val="20"/>
                <w:szCs w:val="20"/>
                <w:lang w:eastAsia="en-US"/>
              </w:rPr>
              <w:t>angielska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764D4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 w:rsidR="00D7177C">
              <w:rPr>
                <w:sz w:val="20"/>
                <w:szCs w:val="20"/>
                <w:lang w:eastAsia="en-US"/>
              </w:rPr>
              <w:t>trzeci, czwarty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  <w:r w:rsidR="004475AC"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="009F610A">
              <w:rPr>
                <w:i/>
                <w:iCs/>
                <w:sz w:val="20"/>
                <w:szCs w:val="20"/>
                <w:lang w:eastAsia="en-US"/>
              </w:rPr>
              <w:t xml:space="preserve">Praktyka </w:t>
            </w:r>
            <w:bookmarkStart w:id="0" w:name="_GoBack"/>
            <w:bookmarkEnd w:id="0"/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475AC" w:rsidRPr="005C100B" w:rsidRDefault="00793B2B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3+3</w:t>
            </w:r>
            <w:r w:rsidR="004475AC">
              <w:rPr>
                <w:sz w:val="20"/>
                <w:szCs w:val="20"/>
              </w:rPr>
              <w:t xml:space="preserve"> </w:t>
            </w:r>
            <w:r w:rsidR="004475AC" w:rsidRPr="005C100B">
              <w:rPr>
                <w:sz w:val="20"/>
                <w:szCs w:val="20"/>
              </w:rPr>
              <w:t>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793B2B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60+60</w:t>
            </w:r>
            <w:r w:rsidR="004475A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3B2B9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Przedmiot powiązany z praktycznym przygotowaniem zawodowym służy zdobywaniu umiejętności praktycznych i kompetencji społecznych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793B2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793B2B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793B2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4475AC" w:rsidRPr="000839D7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207"/>
              <w:rPr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Zajęcia poza uczelnią. Zakład pracy wybrany przez studenta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C16805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C16805" w:rsidRDefault="004475AC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1F4C67" w:rsidRDefault="004475AC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1F4C67" w:rsidRDefault="004475AC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Buda, dr Kar</w:t>
            </w:r>
            <w:r w:rsidR="000076AF">
              <w:rPr>
                <w:sz w:val="20"/>
                <w:szCs w:val="20"/>
              </w:rPr>
              <w:t>olina Ditrych,</w:t>
            </w:r>
            <w:r>
              <w:rPr>
                <w:sz w:val="20"/>
                <w:szCs w:val="20"/>
              </w:rPr>
              <w:t xml:space="preserve"> mgr Krzysztof Figura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1F4C67" w:rsidRDefault="004475AC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1F4C67">
              <w:rPr>
                <w:sz w:val="20"/>
                <w:szCs w:val="20"/>
              </w:rPr>
              <w:t>www.wfp.uniwersytetradom.pl</w:t>
            </w:r>
          </w:p>
        </w:tc>
      </w:tr>
      <w:tr w:rsidR="004475AC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1F4C67" w:rsidRDefault="004475AC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abuda</w:t>
            </w:r>
            <w:r w:rsidRPr="002D2B23">
              <w:rPr>
                <w:sz w:val="20"/>
                <w:szCs w:val="20"/>
              </w:rPr>
              <w:t xml:space="preserve">@uthrad.pl, tel. </w:t>
            </w:r>
            <w:r>
              <w:rPr>
                <w:sz w:val="20"/>
                <w:szCs w:val="20"/>
              </w:rPr>
              <w:t>(48) 361 73 67</w:t>
            </w:r>
          </w:p>
        </w:tc>
      </w:tr>
    </w:tbl>
    <w:p w:rsidR="004475AC" w:rsidRPr="00D91F1E" w:rsidRDefault="004475AC" w:rsidP="004475AC">
      <w:pPr>
        <w:spacing w:before="120" w:line="276" w:lineRule="auto"/>
        <w:rPr>
          <w:b/>
          <w:bCs/>
          <w:sz w:val="20"/>
          <w:szCs w:val="20"/>
        </w:rPr>
      </w:pPr>
    </w:p>
    <w:p w:rsidR="004475AC" w:rsidRPr="00D91F1E" w:rsidRDefault="004475AC" w:rsidP="004475AC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4475AC" w:rsidRPr="005C100B" w:rsidRDefault="004475AC" w:rsidP="004475AC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475AC" w:rsidRPr="00A76D57" w:rsidRDefault="004475AC" w:rsidP="009B327A">
            <w:pPr>
              <w:tabs>
                <w:tab w:val="left" w:pos="811"/>
                <w:tab w:val="left" w:pos="4073"/>
              </w:tabs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6D57">
              <w:rPr>
                <w:rFonts w:eastAsiaTheme="minorHAnsi"/>
                <w:sz w:val="20"/>
                <w:szCs w:val="20"/>
                <w:lang w:eastAsia="en-US"/>
              </w:rPr>
              <w:t xml:space="preserve">Zapoznanie studentów ze specyfiką pracy nauczyciela </w:t>
            </w:r>
            <w:r w:rsidR="00B458B0">
              <w:rPr>
                <w:rFonts w:eastAsiaTheme="minorHAnsi"/>
                <w:sz w:val="20"/>
                <w:szCs w:val="20"/>
                <w:lang w:eastAsia="en-US"/>
              </w:rPr>
              <w:t>języka angielskiego</w:t>
            </w:r>
            <w:r w:rsidRPr="00A76D57">
              <w:rPr>
                <w:rFonts w:eastAsiaTheme="minorHAnsi"/>
                <w:sz w:val="20"/>
                <w:szCs w:val="20"/>
                <w:lang w:eastAsia="en-US"/>
              </w:rPr>
              <w:t>, nabranie praktyki zawodowej.</w:t>
            </w:r>
          </w:p>
          <w:p w:rsidR="004475AC" w:rsidRPr="00A76D57" w:rsidRDefault="004475AC" w:rsidP="009B327A">
            <w:pPr>
              <w:pStyle w:val="Akapitzlist"/>
              <w:spacing w:after="200"/>
              <w:contextualSpacing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475AC" w:rsidRPr="00A76D57" w:rsidRDefault="004475AC" w:rsidP="009B327A">
            <w:pPr>
              <w:rPr>
                <w:sz w:val="20"/>
                <w:szCs w:val="20"/>
              </w:rPr>
            </w:pPr>
            <w:r w:rsidRPr="00A76D57">
              <w:rPr>
                <w:sz w:val="20"/>
                <w:szCs w:val="20"/>
              </w:rPr>
              <w:t>Student w trakcie praktyki ma za zadanie: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1) zapoznanie si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ze specyfik</w:t>
            </w:r>
            <w:r w:rsidRPr="00A76D57">
              <w:rPr>
                <w:rFonts w:eastAsia="TimesNewRoman"/>
                <w:sz w:val="20"/>
                <w:szCs w:val="20"/>
              </w:rPr>
              <w:t xml:space="preserve">ą </w:t>
            </w:r>
            <w:r w:rsidRPr="00A76D57">
              <w:rPr>
                <w:rFonts w:eastAsia="Calibri"/>
                <w:sz w:val="20"/>
                <w:szCs w:val="20"/>
              </w:rPr>
              <w:t>szkoły lub placówki, w której praktyka jest odbywana, w szczególno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poznanie realizowanych przez ni</w:t>
            </w:r>
            <w:r w:rsidRPr="00A76D57">
              <w:rPr>
                <w:rFonts w:eastAsia="TimesNewRoman"/>
                <w:sz w:val="20"/>
                <w:szCs w:val="20"/>
              </w:rPr>
              <w:t xml:space="preserve">ą </w:t>
            </w:r>
            <w:r w:rsidRPr="00A76D57">
              <w:rPr>
                <w:rFonts w:eastAsia="Calibri"/>
                <w:sz w:val="20"/>
                <w:szCs w:val="20"/>
              </w:rPr>
              <w:t>zada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dydaktycznych, sposobu funkcjonowania, organizacji pracy, pracowników, uczestników procesów pedagogicznych oraz prowadzonej dokumentacji;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2) obserwowanie: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a) czynno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podejmowanych przez opiekuna praktyk w toku prowadzonych przez niego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 oraz aktywno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b) toku metodycznego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), stosowanych przez nauczyciela metod i form pracy oraz wykorzystywanych pomocy dydaktycznych,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c) interakcji dorosły (nauczyciel, wychowawca) – dziecko oraz interakcji mi</w:t>
            </w:r>
            <w:r w:rsidRPr="00A76D57">
              <w:rPr>
                <w:rFonts w:eastAsia="TimesNewRoman"/>
                <w:sz w:val="20"/>
                <w:szCs w:val="20"/>
              </w:rPr>
              <w:t>ę</w:t>
            </w:r>
            <w:r w:rsidRPr="00A76D57">
              <w:rPr>
                <w:rFonts w:eastAsia="Calibri"/>
                <w:sz w:val="20"/>
                <w:szCs w:val="20"/>
              </w:rPr>
              <w:t>dzy dzie</w:t>
            </w:r>
            <w:r w:rsidRPr="00A76D57">
              <w:rPr>
                <w:rFonts w:eastAsia="TimesNewRoman"/>
                <w:sz w:val="20"/>
                <w:szCs w:val="20"/>
              </w:rPr>
              <w:t>ć</w:t>
            </w:r>
            <w:r w:rsidRPr="00A76D57">
              <w:rPr>
                <w:rFonts w:eastAsia="Calibri"/>
                <w:sz w:val="20"/>
                <w:szCs w:val="20"/>
              </w:rPr>
              <w:t>mi lub młodzież</w:t>
            </w:r>
            <w:r w:rsidRPr="00A76D57">
              <w:rPr>
                <w:rFonts w:eastAsia="TimesNewRoman"/>
                <w:sz w:val="20"/>
                <w:szCs w:val="20"/>
              </w:rPr>
              <w:t xml:space="preserve">ą </w:t>
            </w:r>
            <w:r w:rsidRPr="00A76D57">
              <w:rPr>
                <w:rFonts w:eastAsia="Calibri"/>
                <w:sz w:val="20"/>
                <w:szCs w:val="20"/>
              </w:rPr>
              <w:t>w toku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d) procesów komunikowania interpersonalnego i społecznego w klasie, ich prawidłowo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i zakłóce</w:t>
            </w:r>
            <w:r w:rsidRPr="00A76D57">
              <w:rPr>
                <w:rFonts w:eastAsia="TimesNewRoman"/>
                <w:sz w:val="20"/>
                <w:szCs w:val="20"/>
              </w:rPr>
              <w:t>ń</w:t>
            </w:r>
            <w:r w:rsidRPr="00A76D57">
              <w:rPr>
                <w:rFonts w:eastAsia="Calibri"/>
                <w:sz w:val="20"/>
                <w:szCs w:val="20"/>
              </w:rPr>
              <w:t>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e) sposobów aktywizowania i dyscyplinowania uczniów oraz różnicowania poziomu aktywno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poszczególnych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f) sposobu oceniania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g) sposobu zadawania i kontrolowania pracy domowej,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h) dynamiki i klimatu społecznego klasy, ról pełnionych przez uczniów, zachowania i postaw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i) funkcjonowania i aktywno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w czasie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 poszczególnych uczniów, z uwzgl</w:t>
            </w:r>
            <w:r w:rsidRPr="00A76D57">
              <w:rPr>
                <w:rFonts w:eastAsia="TimesNewRoman"/>
                <w:sz w:val="20"/>
                <w:szCs w:val="20"/>
              </w:rPr>
              <w:t>ę</w:t>
            </w:r>
            <w:r w:rsidRPr="00A76D57">
              <w:rPr>
                <w:rFonts w:eastAsia="Calibri"/>
                <w:sz w:val="20"/>
                <w:szCs w:val="20"/>
              </w:rPr>
              <w:t>dnieniem uczniów ze specjalnymi potrzebami edukacyjnymi, w tym uczniów szczególnie uzdolnionych,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j) działa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podejmowanych przez opiekuna praktyk na rzecz zapewnienia bezpiecze</w:t>
            </w:r>
            <w:r w:rsidRPr="00A76D57">
              <w:rPr>
                <w:rFonts w:eastAsia="TimesNewRoman"/>
                <w:sz w:val="20"/>
                <w:szCs w:val="20"/>
              </w:rPr>
              <w:t>ń</w:t>
            </w:r>
            <w:r w:rsidRPr="00A76D57">
              <w:rPr>
                <w:rFonts w:eastAsia="Calibri"/>
                <w:sz w:val="20"/>
                <w:szCs w:val="20"/>
              </w:rPr>
              <w:t>stwa i zachowania dyscypliny,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k) organizacji przestrzeni w klasie, sposobu jej zagospodarowania (ustawienie mebli, wyposażenie, dekoracje);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3) współdziałanie z opiekunem praktyk w: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a) planowaniu i przeprowadzaniu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b) organizowaniu pracy w grupach,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c) przygotowywaniu pomocy dydaktycznych,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 xml:space="preserve">d) wykorzystywaniu 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rodków multimedialnych i technologii informacyjnej w pracy dydaktycznej,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e) kontrolowaniu i ocenianiu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f) podejmowaniu działa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na rzecz uczniów ze specjalnymi potrzebami edukacyjnymi, w tym uczniów szczególnie uzdolnionych,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g) organizowaniu przestrzeni klasy,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h) podejmowaniu działa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w zakresie projektowania i udzielania pomocy psychologiczno-pedagogicznej;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4) pełnienie roli nauczyciela, w szczególno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ci: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a) planowanie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 xml:space="preserve">), formułowanie celów, dobór metod i form pracy oraz 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rodków dydaktycznych,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b) dostosowywanie metod i form pracy do realizowanych tre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ci, etapu edukacyjnego oraz dynamiki grupy uczniowskiej,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c) organizacj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i prowadzenie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 w oparciu o samodzielnie opracowywane scenariusze,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d) wykorzystywanie w toku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 xml:space="preserve">) 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rodków multimedialnych i technologii informacyjnej,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e) dostosowywanie sposobu komunikacji w toku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 do poziomu rozwoju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f) animowanie aktywno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poznawczej i współdziałania uczniów, rozwijanie umiej</w:t>
            </w:r>
            <w:r w:rsidRPr="00A76D57">
              <w:rPr>
                <w:rFonts w:eastAsia="TimesNewRoman"/>
                <w:sz w:val="20"/>
                <w:szCs w:val="20"/>
              </w:rPr>
              <w:t>ę</w:t>
            </w:r>
            <w:r w:rsidRPr="00A76D57">
              <w:rPr>
                <w:rFonts w:eastAsia="Calibri"/>
                <w:sz w:val="20"/>
                <w:szCs w:val="20"/>
              </w:rPr>
              <w:t>tno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samodzielnego zdobywania wiedzy z wykorzystaniem technologii informacyjnej,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g) organizacj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pracy uczniów w grupach zadaniowych,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h) dostosowywanie podejmowanych działa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do możliwo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i ogranicze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uczniów ze specjalnymi potrzebami edukacyjnymi,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i) diagnozowanie poziomu wiedzy i umiej</w:t>
            </w:r>
            <w:r w:rsidRPr="00A76D57">
              <w:rPr>
                <w:rFonts w:eastAsia="TimesNewRoman"/>
                <w:sz w:val="20"/>
                <w:szCs w:val="20"/>
              </w:rPr>
              <w:t>ę</w:t>
            </w:r>
            <w:r w:rsidRPr="00A76D57">
              <w:rPr>
                <w:rFonts w:eastAsia="Calibri"/>
                <w:sz w:val="20"/>
                <w:szCs w:val="20"/>
              </w:rPr>
              <w:t>tno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ci uczniów,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j) podejmowanie indywidualnej pracy dydaktycznej z uczniami (w tym uczniami ze specjalnymi potrzebami edukacyjnymi),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k) podejmowanie działa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wychowawczych w toku pracy dydaktycznej, w miar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pojawiaj</w:t>
            </w:r>
            <w:r w:rsidRPr="00A76D57">
              <w:rPr>
                <w:rFonts w:eastAsia="TimesNewRoman"/>
                <w:sz w:val="20"/>
                <w:szCs w:val="20"/>
              </w:rPr>
              <w:t>ą</w:t>
            </w:r>
            <w:r w:rsidRPr="00A76D57">
              <w:rPr>
                <w:rFonts w:eastAsia="Calibri"/>
                <w:sz w:val="20"/>
                <w:szCs w:val="20"/>
              </w:rPr>
              <w:t>cych si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problemów, w sytuacjach: zagrożenia bezpiecze</w:t>
            </w:r>
            <w:r w:rsidRPr="00A76D57">
              <w:rPr>
                <w:rFonts w:eastAsia="TimesNewRoman"/>
                <w:sz w:val="20"/>
                <w:szCs w:val="20"/>
              </w:rPr>
              <w:t>ń</w:t>
            </w:r>
            <w:r w:rsidRPr="00A76D57">
              <w:rPr>
                <w:rFonts w:eastAsia="Calibri"/>
                <w:sz w:val="20"/>
                <w:szCs w:val="20"/>
              </w:rPr>
              <w:t>stwa, naruszania praw innych, nieprzestrzegania ustalonych zasad,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l) podejmowanie współpracy z innymi nauczycielami, wychowawc</w:t>
            </w:r>
            <w:r w:rsidRPr="00A76D57">
              <w:rPr>
                <w:rFonts w:eastAsia="TimesNewRoman"/>
                <w:sz w:val="20"/>
                <w:szCs w:val="20"/>
              </w:rPr>
              <w:t xml:space="preserve">ą </w:t>
            </w:r>
            <w:r w:rsidRPr="00A76D57">
              <w:rPr>
                <w:rFonts w:eastAsia="Calibri"/>
                <w:sz w:val="20"/>
                <w:szCs w:val="20"/>
              </w:rPr>
              <w:t xml:space="preserve">klasy, </w:t>
            </w:r>
            <w:r w:rsidRPr="00A76D57">
              <w:rPr>
                <w:rFonts w:eastAsia="Calibri"/>
                <w:sz w:val="20"/>
                <w:szCs w:val="20"/>
              </w:rPr>
              <w:lastRenderedPageBreak/>
              <w:t>pedagogiem szkolnym, psychologiem szkolnym oraz specjalistami pracuj</w:t>
            </w:r>
            <w:r w:rsidRPr="00A76D57">
              <w:rPr>
                <w:rFonts w:eastAsia="TimesNewRoman"/>
                <w:sz w:val="20"/>
                <w:szCs w:val="20"/>
              </w:rPr>
              <w:t>ą</w:t>
            </w:r>
            <w:r w:rsidRPr="00A76D57">
              <w:rPr>
                <w:rFonts w:eastAsia="Calibri"/>
                <w:sz w:val="20"/>
                <w:szCs w:val="20"/>
              </w:rPr>
              <w:t>cymi z uczniami;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5) analiz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i interpretacj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zaobserwowanych albo do</w:t>
            </w:r>
            <w:r w:rsidRPr="00A76D57">
              <w:rPr>
                <w:rFonts w:eastAsia="TimesNewRoman"/>
                <w:sz w:val="20"/>
                <w:szCs w:val="20"/>
              </w:rPr>
              <w:t>ś</w:t>
            </w:r>
            <w:r w:rsidRPr="00A76D57">
              <w:rPr>
                <w:rFonts w:eastAsia="Calibri"/>
                <w:sz w:val="20"/>
                <w:szCs w:val="20"/>
              </w:rPr>
              <w:t>wiadczanych sytuacji i zdarze</w:t>
            </w:r>
            <w:r w:rsidRPr="00A76D57">
              <w:rPr>
                <w:rFonts w:eastAsia="TimesNewRoman"/>
                <w:sz w:val="20"/>
                <w:szCs w:val="20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</w:rPr>
              <w:t>pedagogicznych, w tym: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a) prowadzenie dokumentacji praktyki,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b) konfrontowanie wiedzy teoretycznej z praktyk</w:t>
            </w:r>
            <w:r w:rsidRPr="00A76D57">
              <w:rPr>
                <w:rFonts w:eastAsia="TimesNewRoman"/>
                <w:sz w:val="20"/>
                <w:szCs w:val="20"/>
              </w:rPr>
              <w:t>ą</w:t>
            </w:r>
            <w:r w:rsidRPr="00A76D57">
              <w:rPr>
                <w:rFonts w:eastAsia="Calibri"/>
                <w:sz w:val="20"/>
                <w:szCs w:val="20"/>
              </w:rPr>
              <w:t>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c) ocen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własnego funkcjonowania w toku wypełniania roli nauczyciela (dostrzeganie swoich mocnych i słabych stron),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d) ocen</w:t>
            </w:r>
            <w:r w:rsidRPr="00A76D57">
              <w:rPr>
                <w:rFonts w:eastAsia="TimesNewRoman"/>
                <w:sz w:val="20"/>
                <w:szCs w:val="20"/>
              </w:rPr>
              <w:t xml:space="preserve">ę </w:t>
            </w:r>
            <w:r w:rsidRPr="00A76D57">
              <w:rPr>
                <w:rFonts w:eastAsia="Calibri"/>
                <w:sz w:val="20"/>
                <w:szCs w:val="20"/>
              </w:rPr>
              <w:t>przebiegu prowadzonych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 oraz realizacji zamierzonych celów,</w:t>
            </w:r>
          </w:p>
          <w:p w:rsidR="004475AC" w:rsidRPr="00A76D57" w:rsidRDefault="004475AC" w:rsidP="009B327A">
            <w:pPr>
              <w:jc w:val="both"/>
              <w:rPr>
                <w:rFonts w:eastAsia="Calibri"/>
                <w:sz w:val="20"/>
                <w:szCs w:val="20"/>
              </w:rPr>
            </w:pPr>
            <w:r w:rsidRPr="00A76D57">
              <w:rPr>
                <w:rFonts w:eastAsia="Calibri"/>
                <w:sz w:val="20"/>
                <w:szCs w:val="20"/>
              </w:rPr>
              <w:t>e) konsultacje z opiekunem praktyk w celu omawiania obserwowanych i prowadzonych lekcji (zaj</w:t>
            </w:r>
            <w:r w:rsidRPr="00A76D57">
              <w:rPr>
                <w:rFonts w:eastAsia="TimesNewRoman"/>
                <w:sz w:val="20"/>
                <w:szCs w:val="20"/>
              </w:rPr>
              <w:t>ęć</w:t>
            </w:r>
            <w:r w:rsidRPr="00A76D57">
              <w:rPr>
                <w:rFonts w:eastAsia="Calibri"/>
                <w:sz w:val="20"/>
                <w:szCs w:val="20"/>
              </w:rPr>
              <w:t>),</w:t>
            </w:r>
          </w:p>
          <w:p w:rsidR="004475AC" w:rsidRPr="00A76D57" w:rsidRDefault="004475AC" w:rsidP="009B327A">
            <w:pPr>
              <w:tabs>
                <w:tab w:val="left" w:pos="708"/>
              </w:tabs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A76D57">
              <w:rPr>
                <w:rFonts w:eastAsia="Calibri"/>
                <w:sz w:val="20"/>
                <w:szCs w:val="20"/>
                <w:lang w:eastAsia="ar-SA"/>
              </w:rPr>
              <w:t>f) omawianie zgromadzonych do</w:t>
            </w:r>
            <w:r w:rsidRPr="00A76D57">
              <w:rPr>
                <w:rFonts w:eastAsia="TimesNewRoman"/>
                <w:sz w:val="20"/>
                <w:szCs w:val="20"/>
                <w:lang w:eastAsia="ar-SA"/>
              </w:rPr>
              <w:t>ś</w:t>
            </w:r>
            <w:r w:rsidRPr="00A76D57">
              <w:rPr>
                <w:rFonts w:eastAsia="Calibri"/>
                <w:sz w:val="20"/>
                <w:szCs w:val="20"/>
                <w:lang w:eastAsia="ar-SA"/>
              </w:rPr>
              <w:t>wiadcze</w:t>
            </w:r>
            <w:r w:rsidRPr="00A76D57">
              <w:rPr>
                <w:rFonts w:eastAsia="TimesNewRoman"/>
                <w:sz w:val="20"/>
                <w:szCs w:val="20"/>
                <w:lang w:eastAsia="ar-SA"/>
              </w:rPr>
              <w:t xml:space="preserve">ń </w:t>
            </w:r>
            <w:r w:rsidRPr="00A76D57">
              <w:rPr>
                <w:rFonts w:eastAsia="Calibri"/>
                <w:sz w:val="20"/>
                <w:szCs w:val="20"/>
                <w:lang w:eastAsia="ar-SA"/>
              </w:rPr>
              <w:t>w grupie studentów (słuchaczy).</w:t>
            </w:r>
          </w:p>
          <w:p w:rsidR="004475AC" w:rsidRPr="00A76D57" w:rsidRDefault="004475AC" w:rsidP="009B327A">
            <w:pPr>
              <w:tabs>
                <w:tab w:val="left" w:pos="708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rFonts w:eastAsia="Calibri"/>
                <w:sz w:val="20"/>
                <w:szCs w:val="20"/>
                <w:lang w:eastAsia="ar-SA"/>
              </w:rPr>
              <w:t xml:space="preserve">Student odbywa 60 godzin praktyk, w tym co najmniej 18 godzin prowadzenia lekcji, 32- obserwacji oraz 10 – innych (zapoznanie się z dokumentacją, poznanie struktury i funkcjonowania szkoły). </w:t>
            </w:r>
          </w:p>
          <w:p w:rsidR="004475AC" w:rsidRPr="00A76D57" w:rsidRDefault="004475AC" w:rsidP="009B32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475AC" w:rsidRPr="00A76D57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475AC" w:rsidRPr="00A76D57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4475AC" w:rsidRPr="00A76D57" w:rsidRDefault="004475AC" w:rsidP="009B327A">
            <w:pPr>
              <w:jc w:val="both"/>
              <w:rPr>
                <w:sz w:val="20"/>
                <w:szCs w:val="20"/>
              </w:rPr>
            </w:pPr>
          </w:p>
          <w:p w:rsidR="004475AC" w:rsidRPr="00A76D57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6D57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4475AC" w:rsidRPr="00A76D57" w:rsidRDefault="004475AC" w:rsidP="009B327A">
            <w:pPr>
              <w:spacing w:after="200"/>
              <w:ind w:firstLine="40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76D57">
              <w:rPr>
                <w:rFonts w:eastAsiaTheme="minorHAnsi"/>
                <w:sz w:val="20"/>
                <w:szCs w:val="20"/>
                <w:lang w:eastAsia="en-US"/>
              </w:rPr>
              <w:t>Podstawowym warunkiem zaliczenia praktyki jest:</w:t>
            </w:r>
          </w:p>
          <w:p w:rsidR="004475AC" w:rsidRPr="00A76D57" w:rsidRDefault="004475AC" w:rsidP="009B327A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spacing w:after="12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uzyskanie przez studenta opisowej oceny o przebiegu praktyki oraz krótkiej charakterystyki postawy praktykanta (opinia) i oceny w skali szkolnej opiekuna praktyki ze strony szkoły (w wypełnionym przez studenta dzienniczku praktyk pedagogicznych oraz w zaświadczeniu z odbycia praktyk); ( 20% oceny)</w:t>
            </w:r>
          </w:p>
          <w:p w:rsidR="004475AC" w:rsidRPr="00A76D57" w:rsidRDefault="004475AC" w:rsidP="009B327A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spacing w:after="12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terminowe złożenie u uczelnianego opiekuna praktyki:</w:t>
            </w:r>
          </w:p>
          <w:p w:rsidR="004475AC" w:rsidRPr="00A76D57" w:rsidRDefault="004475AC" w:rsidP="009B327A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after="12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wypełnionego dzienniczka praktyk.</w:t>
            </w:r>
          </w:p>
          <w:p w:rsidR="004475AC" w:rsidRPr="00A76D57" w:rsidRDefault="004475AC" w:rsidP="009B327A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after="12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4 konspektów lekcji. ( po 10% oceny  za każdy poprawny konspekt )</w:t>
            </w:r>
          </w:p>
          <w:p w:rsidR="004475AC" w:rsidRPr="00A76D57" w:rsidRDefault="004475AC" w:rsidP="009B327A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spacing w:after="12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zaświadczenia z odbycia praktyki studenckiej. ( 20 % oceny)</w:t>
            </w:r>
          </w:p>
          <w:p w:rsidR="004475AC" w:rsidRPr="00A76D57" w:rsidRDefault="004475AC" w:rsidP="009B327A">
            <w:pPr>
              <w:numPr>
                <w:ilvl w:val="0"/>
                <w:numId w:val="1"/>
              </w:numPr>
              <w:suppressAutoHyphens/>
              <w:spacing w:after="120" w:line="276" w:lineRule="auto"/>
              <w:contextualSpacing/>
              <w:jc w:val="both"/>
              <w:rPr>
                <w:sz w:val="20"/>
                <w:szCs w:val="20"/>
                <w:lang w:eastAsia="ar-SA"/>
              </w:rPr>
            </w:pPr>
            <w:r w:rsidRPr="00A76D57">
              <w:rPr>
                <w:sz w:val="20"/>
                <w:szCs w:val="20"/>
                <w:lang w:eastAsia="ar-SA"/>
              </w:rPr>
              <w:t>Ocena hospitowanych lekcji na podstawie arkusz</w:t>
            </w:r>
            <w:r>
              <w:rPr>
                <w:sz w:val="20"/>
                <w:szCs w:val="20"/>
                <w:lang w:eastAsia="ar-SA"/>
              </w:rPr>
              <w:t>a obserwacji lekcji  (20% oceny</w:t>
            </w:r>
            <w:r w:rsidRPr="00A76D57">
              <w:rPr>
                <w:sz w:val="20"/>
                <w:szCs w:val="20"/>
                <w:lang w:eastAsia="ar-SA"/>
              </w:rPr>
              <w:t>)</w:t>
            </w:r>
          </w:p>
          <w:p w:rsidR="004475AC" w:rsidRPr="00A76D57" w:rsidRDefault="004475AC" w:rsidP="009B327A">
            <w:pPr>
              <w:spacing w:after="200"/>
              <w:rPr>
                <w:rFonts w:eastAsiaTheme="minorHAnsi"/>
                <w:sz w:val="20"/>
                <w:szCs w:val="20"/>
                <w:lang w:eastAsia="en-US"/>
              </w:rPr>
            </w:pPr>
            <w:r w:rsidRPr="00A76D57">
              <w:rPr>
                <w:rFonts w:eastAsiaTheme="minorHAnsi"/>
                <w:sz w:val="20"/>
                <w:szCs w:val="20"/>
                <w:lang w:eastAsia="en-US"/>
              </w:rPr>
              <w:t>Zaliczenia praktyki dokonuje w indeksie uczelniany opiekun praktyk na podstawie dostarczonych dokumentów.</w:t>
            </w:r>
          </w:p>
          <w:p w:rsidR="004475AC" w:rsidRPr="00A76D57" w:rsidRDefault="004475AC" w:rsidP="009B327A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76D57">
              <w:rPr>
                <w:rFonts w:eastAsiaTheme="minorHAnsi"/>
                <w:sz w:val="20"/>
                <w:szCs w:val="20"/>
                <w:lang w:eastAsia="en-US"/>
              </w:rPr>
              <w:t>Skala punktowa: od 60% - 3 (dst), od 75% - 4 (db), od 90% - 5 (bdb)</w:t>
            </w:r>
          </w:p>
          <w:p w:rsidR="004475AC" w:rsidRPr="00A76D57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4475AC" w:rsidRDefault="004475AC" w:rsidP="004475AC">
      <w:pPr>
        <w:rPr>
          <w:sz w:val="20"/>
          <w:szCs w:val="20"/>
        </w:rPr>
      </w:pPr>
    </w:p>
    <w:p w:rsidR="004475AC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4475AC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4475AC" w:rsidRPr="005C100B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4475AC" w:rsidRPr="004B6DCA" w:rsidTr="009B327A">
        <w:trPr>
          <w:jc w:val="center"/>
        </w:trPr>
        <w:tc>
          <w:tcPr>
            <w:tcW w:w="500" w:type="pct"/>
            <w:vAlign w:val="center"/>
          </w:tcPr>
          <w:p w:rsidR="004475AC" w:rsidRPr="00BC745A" w:rsidRDefault="004475AC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W1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</w:tcPr>
          <w:p w:rsidR="004475AC" w:rsidRPr="00BC745A" w:rsidRDefault="00C542CF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metody nauczania i doboru efektywnych środków dydaktycznych w tym zasobów internetowych, wspomagających nauczanie </w:t>
            </w:r>
            <w:r w:rsidR="00BC745A" w:rsidRPr="00BC745A">
              <w:rPr>
                <w:rFonts w:eastAsiaTheme="minorHAnsi"/>
                <w:sz w:val="20"/>
                <w:szCs w:val="20"/>
                <w:lang w:eastAsia="en-US"/>
              </w:rPr>
              <w:t>języka angielskiego</w:t>
            </w: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 lub prowadzenie zajęć, z uwzględnieniem zróżnicowanych potrzeb edukacyjnych uczniów.</w:t>
            </w:r>
          </w:p>
        </w:tc>
        <w:tc>
          <w:tcPr>
            <w:tcW w:w="632" w:type="pct"/>
            <w:vAlign w:val="center"/>
          </w:tcPr>
          <w:p w:rsidR="004475AC" w:rsidRPr="00BC745A" w:rsidRDefault="00991B56" w:rsidP="00C542CF">
            <w:pPr>
              <w:spacing w:line="276" w:lineRule="auto"/>
              <w:rPr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K_NauW06</w:t>
            </w:r>
          </w:p>
        </w:tc>
        <w:tc>
          <w:tcPr>
            <w:tcW w:w="721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4475AC" w:rsidRPr="00BC745A" w:rsidRDefault="004475AC" w:rsidP="009B327A">
            <w:pPr>
              <w:jc w:val="both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 xml:space="preserve">Inne: konspekty </w:t>
            </w:r>
          </w:p>
        </w:tc>
      </w:tr>
      <w:tr w:rsidR="004475AC" w:rsidRPr="004B6DCA" w:rsidTr="009B327A">
        <w:trPr>
          <w:jc w:val="center"/>
        </w:trPr>
        <w:tc>
          <w:tcPr>
            <w:tcW w:w="500" w:type="pct"/>
            <w:vAlign w:val="center"/>
          </w:tcPr>
          <w:p w:rsidR="004475AC" w:rsidRPr="00BC745A" w:rsidRDefault="0094439D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U1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</w:tcPr>
          <w:p w:rsidR="004475AC" w:rsidRPr="00BC745A" w:rsidRDefault="00C542CF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podejmować pracę z uczniami rozbudzającą ich zainteresowania i rozwijającą ich uzdolnienia, właściwie dobierać treści nauczania, zadania i formy pracy w ramach </w:t>
            </w:r>
            <w:r w:rsidRPr="00BC745A">
              <w:rPr>
                <w:rFonts w:eastAsiaTheme="minorHAnsi"/>
                <w:sz w:val="20"/>
                <w:szCs w:val="20"/>
              </w:rPr>
              <w:t>samokształcenia oraz promować osiągnięcia uczniów;</w:t>
            </w:r>
          </w:p>
        </w:tc>
        <w:tc>
          <w:tcPr>
            <w:tcW w:w="632" w:type="pct"/>
            <w:vAlign w:val="center"/>
          </w:tcPr>
          <w:p w:rsidR="004475AC" w:rsidRPr="00BC745A" w:rsidRDefault="00991B56" w:rsidP="009B327A">
            <w:pPr>
              <w:jc w:val="center"/>
              <w:rPr>
                <w:color w:val="FF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K_NauU07</w:t>
            </w:r>
          </w:p>
        </w:tc>
        <w:tc>
          <w:tcPr>
            <w:tcW w:w="721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4475AC" w:rsidRPr="00BC745A" w:rsidRDefault="004475AC" w:rsidP="009B327A">
            <w:pPr>
              <w:jc w:val="both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 xml:space="preserve">Inne: Arkusz obserwacji lekcji </w:t>
            </w:r>
          </w:p>
        </w:tc>
      </w:tr>
      <w:tr w:rsidR="004475AC" w:rsidRPr="00BD68F2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4439D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U2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475AC" w:rsidRPr="00BC745A" w:rsidRDefault="00C542CF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pracować z dziećmi ze specjalnymi potrzebami edukacyjnymi, w tym z dziećmi z trudnościami adaptacyjnymi związanymi z doświadczeniem </w:t>
            </w:r>
            <w:r w:rsidRPr="00BC745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migracyjnym, pochodzącymi ze środowisk zróżnicowanych pod względem kulturowym lub z ograniczoną znajomością </w:t>
            </w:r>
            <w:r w:rsidRPr="00BC745A">
              <w:rPr>
                <w:rFonts w:eastAsiaTheme="minorHAnsi"/>
                <w:sz w:val="20"/>
                <w:szCs w:val="20"/>
              </w:rPr>
              <w:t>języka polskiego;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91B56" w:rsidP="009B327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lastRenderedPageBreak/>
              <w:t>K_NauU12</w:t>
            </w:r>
          </w:p>
        </w:tc>
        <w:tc>
          <w:tcPr>
            <w:tcW w:w="721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475AC" w:rsidRPr="00BC745A" w:rsidRDefault="004475AC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Inne: konspekty</w:t>
            </w:r>
          </w:p>
        </w:tc>
      </w:tr>
      <w:tr w:rsidR="004475AC" w:rsidRPr="00BD68F2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4439D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lastRenderedPageBreak/>
              <w:t>U3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542CF" w:rsidRPr="00BC745A" w:rsidRDefault="00C542CF" w:rsidP="00C542CF">
            <w:pPr>
              <w:spacing w:line="276" w:lineRule="auto"/>
              <w:rPr>
                <w:rFonts w:eastAsia="Calibri"/>
                <w:sz w:val="20"/>
                <w:szCs w:val="20"/>
                <w:highlight w:val="yellow"/>
              </w:rPr>
            </w:pP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samodzielne rozwijać wiedzę i umiejętności pedagogiczne z wykorzystaniem różnych </w:t>
            </w:r>
            <w:r w:rsidRPr="00BC745A">
              <w:rPr>
                <w:rFonts w:eastAsiaTheme="minorHAnsi"/>
                <w:sz w:val="20"/>
                <w:szCs w:val="20"/>
              </w:rPr>
              <w:t>źródeł, w tym obcojęzycznych, i technologii.</w:t>
            </w:r>
          </w:p>
          <w:p w:rsidR="004475AC" w:rsidRPr="00BC745A" w:rsidRDefault="004475AC" w:rsidP="009B327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91B56" w:rsidP="009B327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K_NauU16</w:t>
            </w:r>
          </w:p>
        </w:tc>
        <w:tc>
          <w:tcPr>
            <w:tcW w:w="721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475AC" w:rsidRPr="00BC745A" w:rsidRDefault="004475AC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Inne: Dzienniczek praktyk</w:t>
            </w:r>
          </w:p>
        </w:tc>
      </w:tr>
      <w:tr w:rsidR="004475AC" w:rsidRPr="00BD68F2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4439D" w:rsidP="009B327A">
            <w:pPr>
              <w:jc w:val="center"/>
              <w:rPr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475AC" w:rsidRPr="00BC745A" w:rsidRDefault="00C542CF" w:rsidP="009B327A">
            <w:pPr>
              <w:rPr>
                <w:sz w:val="20"/>
                <w:szCs w:val="20"/>
              </w:rPr>
            </w:pPr>
            <w:r w:rsidRPr="00BC745A">
              <w:rPr>
                <w:rFonts w:eastAsiaTheme="minorHAnsi"/>
                <w:sz w:val="20"/>
                <w:szCs w:val="20"/>
                <w:lang w:eastAsia="en-US"/>
              </w:rPr>
              <w:t xml:space="preserve">pracy w zespole, pełnienia w nim różnych ról oraz współpracy z nauczycielami, pedagogami, specjalistami, rodzicami lub opiekunami uczniów i innymi członkami </w:t>
            </w:r>
            <w:r w:rsidRPr="00BC745A">
              <w:rPr>
                <w:rFonts w:eastAsiaTheme="minorHAnsi"/>
                <w:sz w:val="20"/>
                <w:szCs w:val="20"/>
              </w:rPr>
              <w:t>społeczności szkolnej i lokalnej.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AC" w:rsidRPr="00BC745A" w:rsidRDefault="00991B56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K_NauK05</w:t>
            </w:r>
          </w:p>
        </w:tc>
        <w:tc>
          <w:tcPr>
            <w:tcW w:w="721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475AC" w:rsidRPr="00BC745A" w:rsidRDefault="004475AC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sz w:val="20"/>
                <w:szCs w:val="20"/>
              </w:rPr>
              <w:t>Inne: Zaświadczenie z odbycia praktyki studenckiej (pkt 2, 3, 4)</w:t>
            </w:r>
          </w:p>
        </w:tc>
      </w:tr>
      <w:tr w:rsidR="004475AC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4475AC" w:rsidRDefault="004475AC" w:rsidP="009B327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475AC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+</w:t>
            </w:r>
          </w:p>
          <w:p w:rsidR="004475AC" w:rsidRPr="009B3F25" w:rsidRDefault="004475AC" w:rsidP="009B327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+++</w:t>
            </w:r>
          </w:p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4475AC" w:rsidRPr="005C100B" w:rsidRDefault="004475AC" w:rsidP="004475AC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4475AC" w:rsidRPr="00AC07D7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5AC" w:rsidRPr="00A9105A" w:rsidRDefault="004475AC" w:rsidP="009B327A">
            <w:pPr>
              <w:spacing w:line="360" w:lineRule="auto"/>
              <w:rPr>
                <w:b/>
                <w:bCs/>
                <w:sz w:val="16"/>
                <w:szCs w:val="16"/>
                <w:lang w:eastAsia="en-US"/>
              </w:rPr>
            </w:pPr>
          </w:p>
          <w:p w:rsidR="004475AC" w:rsidRPr="00A9105A" w:rsidRDefault="004475AC" w:rsidP="009B327A">
            <w:pPr>
              <w:spacing w:line="360" w:lineRule="auto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</w:tbl>
    <w:p w:rsidR="004475AC" w:rsidRPr="00A9105A" w:rsidRDefault="004475AC" w:rsidP="004475AC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4475AC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AC07D7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475AC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4475AC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</w:t>
            </w:r>
            <w:r w:rsidRPr="00FC70A6">
              <w:rPr>
                <w:i/>
                <w:sz w:val="20"/>
                <w:szCs w:val="20"/>
                <w:lang w:eastAsia="en-US"/>
              </w:rPr>
              <w:t>praktykach/</w:t>
            </w:r>
            <w:r w:rsidRPr="005C100B">
              <w:rPr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 [h]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4475AC" w:rsidRPr="005C100B" w:rsidRDefault="00F961EF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475AC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5C100B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4475AC" w:rsidRPr="00FC7B17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475AC" w:rsidRPr="00FC7B17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C7B17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475AC" w:rsidRPr="00FC7B17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4475AC" w:rsidRPr="007E1CA5" w:rsidRDefault="00F961EF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[h]/ 1</w:t>
            </w:r>
            <w:r w:rsidR="004475AC">
              <w:rPr>
                <w:sz w:val="20"/>
                <w:szCs w:val="20"/>
                <w:lang w:eastAsia="en-US"/>
              </w:rPr>
              <w:t>,5</w:t>
            </w:r>
            <w:r w:rsidR="004475AC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4475AC" w:rsidRPr="007E1CA5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  <w:r w:rsidRPr="007E1CA5">
              <w:rPr>
                <w:sz w:val="20"/>
                <w:szCs w:val="20"/>
                <w:lang w:eastAsia="en-US"/>
              </w:rPr>
              <w:t xml:space="preserve"> [h]/ </w:t>
            </w:r>
            <w:r w:rsidR="00F961EF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,5 </w:t>
            </w:r>
            <w:r w:rsidRPr="007E1CA5">
              <w:rPr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4475AC" w:rsidRPr="007E1CA5" w:rsidRDefault="004475AC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 [h]/ X</w:t>
            </w:r>
            <w:r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4475AC" w:rsidRPr="005C100B" w:rsidRDefault="00F961EF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4475AC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4475AC" w:rsidRPr="005C100B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4475AC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75AC" w:rsidRPr="005C100B" w:rsidRDefault="004475AC" w:rsidP="004475AC">
      <w:pPr>
        <w:spacing w:after="200" w:line="276" w:lineRule="auto"/>
        <w:rPr>
          <w:sz w:val="20"/>
          <w:szCs w:val="20"/>
          <w:lang w:eastAsia="en-US"/>
        </w:rPr>
      </w:pPr>
    </w:p>
    <w:p w:rsidR="004475AC" w:rsidRDefault="004475AC" w:rsidP="004475AC"/>
    <w:p w:rsidR="004475AC" w:rsidRDefault="004475AC" w:rsidP="004475AC"/>
    <w:p w:rsidR="004475AC" w:rsidRDefault="004475AC" w:rsidP="004475AC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compat/>
  <w:rsids>
    <w:rsidRoot w:val="00077761"/>
    <w:rsid w:val="000076AF"/>
    <w:rsid w:val="00077761"/>
    <w:rsid w:val="00106944"/>
    <w:rsid w:val="00324502"/>
    <w:rsid w:val="003B2B9B"/>
    <w:rsid w:val="004475AC"/>
    <w:rsid w:val="004F06C1"/>
    <w:rsid w:val="00502703"/>
    <w:rsid w:val="00524C8B"/>
    <w:rsid w:val="00793B2B"/>
    <w:rsid w:val="0094439D"/>
    <w:rsid w:val="00991B56"/>
    <w:rsid w:val="009F610A"/>
    <w:rsid w:val="00A44E0C"/>
    <w:rsid w:val="00B458B0"/>
    <w:rsid w:val="00BC745A"/>
    <w:rsid w:val="00C542CF"/>
    <w:rsid w:val="00D7177C"/>
    <w:rsid w:val="00F151A4"/>
    <w:rsid w:val="00F9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5A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1463</Words>
  <Characters>8343</Characters>
  <Application>Microsoft Office Word</Application>
  <DocSecurity>0</DocSecurity>
  <Lines>69</Lines>
  <Paragraphs>19</Paragraphs>
  <ScaleCrop>false</ScaleCrop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19</cp:revision>
  <dcterms:created xsi:type="dcterms:W3CDTF">2019-09-21T08:12:00Z</dcterms:created>
  <dcterms:modified xsi:type="dcterms:W3CDTF">2020-06-23T19:19:00Z</dcterms:modified>
</cp:coreProperties>
</file>