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5AC" w:rsidRDefault="004475AC" w:rsidP="004475AC">
      <w:pPr>
        <w:jc w:val="center"/>
        <w:rPr>
          <w:b/>
          <w:bCs/>
          <w:sz w:val="22"/>
          <w:szCs w:val="22"/>
        </w:rPr>
      </w:pP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4475AC" w:rsidRPr="005C100B" w:rsidRDefault="004475AC" w:rsidP="004475AC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4475AC" w:rsidRPr="005C100B" w:rsidRDefault="004475AC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7159A" w:rsidRDefault="00B852B7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B852B7">
              <w:rPr>
                <w:sz w:val="20"/>
                <w:szCs w:val="20"/>
                <w:lang w:eastAsia="en-US"/>
              </w:rPr>
              <w:t>Praktyka psychologiczno-pedagogiczna w szkole średniej</w:t>
            </w:r>
          </w:p>
        </w:tc>
      </w:tr>
      <w:tr w:rsidR="004475AC" w:rsidRPr="00014A48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423F71" w:rsidRDefault="004475AC" w:rsidP="00B852B7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</w:t>
            </w:r>
            <w:r w:rsidR="00F151A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781518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N</w:t>
            </w:r>
            <w:r w:rsidR="00F151A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ST/F1/</w:t>
            </w:r>
            <w:r w:rsidR="00B852B7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4475AC" w:rsidRPr="00663093" w:rsidRDefault="004475AC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663093" w:rsidRDefault="00B852B7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 w:eastAsia="en-US"/>
              </w:rPr>
              <w:t xml:space="preserve">Psychological and </w:t>
            </w:r>
            <w:r w:rsidR="00F151A4">
              <w:rPr>
                <w:sz w:val="20"/>
                <w:szCs w:val="20"/>
                <w:lang w:val="en-GB" w:eastAsia="en-US"/>
              </w:rPr>
              <w:t xml:space="preserve">Pedagogical </w:t>
            </w:r>
            <w:r w:rsidR="004475AC">
              <w:rPr>
                <w:sz w:val="20"/>
                <w:szCs w:val="20"/>
                <w:lang w:val="en-GB" w:eastAsia="en-US"/>
              </w:rPr>
              <w:t xml:space="preserve">Internship in a </w:t>
            </w:r>
            <w:r w:rsidR="00F151A4">
              <w:rPr>
                <w:sz w:val="20"/>
                <w:szCs w:val="20"/>
                <w:lang w:val="en-GB" w:eastAsia="en-US"/>
              </w:rPr>
              <w:t>Secondary</w:t>
            </w:r>
            <w:r w:rsidR="004475AC">
              <w:rPr>
                <w:sz w:val="20"/>
                <w:szCs w:val="20"/>
                <w:lang w:val="en-GB" w:eastAsia="en-US"/>
              </w:rPr>
              <w:t xml:space="preserve"> School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524C8B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014A48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D17781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Filologia </w:t>
            </w:r>
            <w:r w:rsidR="00D7177C">
              <w:rPr>
                <w:i/>
                <w:iCs/>
                <w:sz w:val="20"/>
                <w:szCs w:val="20"/>
                <w:lang w:eastAsia="en-US"/>
              </w:rPr>
              <w:t>angielska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4475AC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4475AC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662BAA" w:rsidRDefault="00781518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nie</w:t>
            </w:r>
            <w:bookmarkStart w:id="0" w:name="_GoBack"/>
            <w:bookmarkEnd w:id="0"/>
            <w:r w:rsidR="004475AC"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764D4B" w:rsidRDefault="004475AC" w:rsidP="00B852B7">
            <w:pPr>
              <w:jc w:val="center"/>
              <w:rPr>
                <w:sz w:val="20"/>
                <w:szCs w:val="20"/>
                <w:lang w:eastAsia="en-US"/>
              </w:rPr>
            </w:pPr>
            <w:r w:rsidRPr="00764D4B">
              <w:rPr>
                <w:sz w:val="20"/>
                <w:szCs w:val="20"/>
                <w:lang w:eastAsia="en-US"/>
              </w:rPr>
              <w:t xml:space="preserve">semestr </w:t>
            </w:r>
            <w:r w:rsidR="00B852B7">
              <w:rPr>
                <w:sz w:val="20"/>
                <w:szCs w:val="20"/>
                <w:lang w:eastAsia="en-US"/>
              </w:rPr>
              <w:t>drugi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D7177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  <w:r w:rsidR="004475AC"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="009F610A">
              <w:rPr>
                <w:i/>
                <w:iCs/>
                <w:sz w:val="20"/>
                <w:szCs w:val="20"/>
                <w:lang w:eastAsia="en-US"/>
              </w:rPr>
              <w:t xml:space="preserve">Praktyka 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4475AC" w:rsidRPr="005C100B" w:rsidRDefault="00B852B7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75AC">
              <w:rPr>
                <w:sz w:val="20"/>
                <w:szCs w:val="20"/>
              </w:rPr>
              <w:t xml:space="preserve"> </w:t>
            </w:r>
            <w:r w:rsidR="004475AC" w:rsidRPr="005C100B">
              <w:rPr>
                <w:sz w:val="20"/>
                <w:szCs w:val="20"/>
              </w:rPr>
              <w:t>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4475AC" w:rsidRPr="005C100B" w:rsidRDefault="00B852B7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475A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321210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4475AC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0839D7">
              <w:rPr>
                <w:sz w:val="20"/>
                <w:szCs w:val="20"/>
                <w:lang w:eastAsia="en-US"/>
              </w:rPr>
              <w:t>Przedmiot powiązany z praktycznym przygotowaniem zawodowym służy zdobywaniu umiejętności praktycznych i kompetencji społecznych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0839D7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4475AC" w:rsidRPr="000839D7" w:rsidRDefault="00793B2B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0839D7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0839D7" w:rsidRDefault="00901D62" w:rsidP="00901D62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 w:rsidRPr="00901D62">
              <w:rPr>
                <w:sz w:val="20"/>
                <w:szCs w:val="20"/>
                <w:lang w:eastAsia="en-US"/>
              </w:rPr>
              <w:t>Inne – zajęcia w szkołach średnich</w:t>
            </w:r>
          </w:p>
        </w:tc>
      </w:tr>
      <w:tr w:rsidR="004475AC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4475AC" w:rsidRPr="00C16805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75AC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Wydział Filologiczno-Pedagogiczny</w:t>
            </w:r>
            <w:r w:rsidRPr="00901D62">
              <w:rPr>
                <w:rFonts w:eastAsia="Calibri"/>
                <w:sz w:val="20"/>
                <w:szCs w:val="18"/>
                <w:lang w:eastAsia="en-US"/>
              </w:rPr>
              <w:t>, KPiP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dr Katarzyna Ziębakowska-Cecot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Pracownicy KPiP</w:t>
            </w:r>
          </w:p>
        </w:tc>
      </w:tr>
      <w:tr w:rsidR="00901D62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www.wfp.uniwersytetradom.pl</w:t>
            </w:r>
          </w:p>
        </w:tc>
      </w:tr>
      <w:tr w:rsidR="00901D62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ind w:left="66"/>
              <w:rPr>
                <w:sz w:val="20"/>
                <w:szCs w:val="18"/>
                <w:lang w:eastAsia="en-US"/>
              </w:rPr>
            </w:pPr>
            <w:r w:rsidRPr="00901D62">
              <w:rPr>
                <w:sz w:val="20"/>
                <w:szCs w:val="18"/>
                <w:lang w:eastAsia="en-US"/>
              </w:rPr>
              <w:t>ziebakowska@uthrad.pl, tel. (48) 361 78 72</w:t>
            </w:r>
          </w:p>
        </w:tc>
      </w:tr>
    </w:tbl>
    <w:p w:rsidR="004475AC" w:rsidRPr="00D91F1E" w:rsidRDefault="004475AC" w:rsidP="004475AC">
      <w:pPr>
        <w:spacing w:before="120" w:line="276" w:lineRule="auto"/>
        <w:rPr>
          <w:b/>
          <w:bCs/>
          <w:sz w:val="20"/>
          <w:szCs w:val="20"/>
        </w:rPr>
      </w:pPr>
    </w:p>
    <w:p w:rsidR="004475AC" w:rsidRPr="00D91F1E" w:rsidRDefault="004475AC" w:rsidP="004475AC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4475AC" w:rsidRPr="005C100B" w:rsidRDefault="004475AC" w:rsidP="004475AC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Zapoznanie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z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 obowiązkami i powinnościami nauczycieli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oraz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 specjalistów w szkole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średniej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Nabycie umiejętności prowadzenia obserwacji zajęć i jej dokumentowania.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Nabywanie umiejętności analizy pracy nauczycieli i specjalistów diagnozy i terapii.</w:t>
            </w:r>
          </w:p>
          <w:p w:rsidR="004475AC" w:rsidRPr="00901D62" w:rsidRDefault="00901D62" w:rsidP="00901D62">
            <w:pPr>
              <w:pStyle w:val="Akapitzlist"/>
              <w:numPr>
                <w:ilvl w:val="0"/>
                <w:numId w:val="3"/>
              </w:numPr>
              <w:tabs>
                <w:tab w:val="left" w:pos="-2517"/>
                <w:tab w:val="left" w:pos="-2234"/>
                <w:tab w:val="num" w:pos="720"/>
              </w:tabs>
              <w:suppressAutoHyphens/>
              <w:spacing w:line="276" w:lineRule="auto"/>
              <w:ind w:left="460"/>
              <w:contextualSpacing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Nabywanie umiejętności analizowania pracy uczniów i jej efektów.</w:t>
            </w:r>
          </w:p>
        </w:tc>
      </w:tr>
      <w:tr w:rsidR="004475AC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475AC" w:rsidRPr="005C100B" w:rsidRDefault="004475AC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01D62">
              <w:rPr>
                <w:sz w:val="20"/>
                <w:szCs w:val="20"/>
                <w:lang w:eastAsia="en-US"/>
              </w:rPr>
              <w:t>Do</w:t>
            </w:r>
            <w:r w:rsidRPr="00901D6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901D62">
              <w:rPr>
                <w:sz w:val="20"/>
                <w:szCs w:val="20"/>
                <w:lang w:eastAsia="en-US"/>
              </w:rPr>
              <w:t>obowiązków studenta odbywającego praktykę należy: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Uczestniczenie w ciągu całego semestru w wymiarze 30h w pracach szkoły, zgodnie z  harmonogramem ustalonym przez Opiekuna praktyki, który jest etatowym nauczycielem wyznaczonym przez dyrekcję szkoły. Student realizuje zadanie trzecie w wymiarze 1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>5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h, pozostałe w 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 xml:space="preserve">łącznym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wymiarze </w:t>
            </w:r>
            <w:r w:rsidR="00300FA0">
              <w:rPr>
                <w:color w:val="000000" w:themeColor="text1"/>
                <w:sz w:val="20"/>
                <w:szCs w:val="20"/>
                <w:lang w:eastAsia="en-US"/>
              </w:rPr>
              <w:t>15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h.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Zapoznanie się z całokształtem pracy szkoły, a w szczególności: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ze strukturą i funkcją szkoły, jej współpracą z władzami samorządowymi i organizacjami lokalnymi, poradnią psychologiczno-pedagogiczną oraz z podstawowymi zadaniami funkcjonującego w nim nauczyciela;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dokumentacją szkoły, a szczególnie ze statutem, regulaminami wewnętrznymi i planami pracy nauczycieli – wychowawców, programem wychowawczo-profilaktycznym i w zakresie doradztwa</w:t>
            </w:r>
            <w:r w:rsidRPr="00901D62">
              <w:rPr>
                <w:rFonts w:eastAsia="Verdan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zawodowego, koncepcją, organizacją i efektami pracy wychowawczej z uczniami zdolnymi, z uczniami sprawiającymi trudności wychowawcze, uczniami z zaburzeniami w rozwoju;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działalnością dydaktyczno-wychowawczą i opiekuńczą nauczyciela;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pracą wychowawcy klasy, formami jego współpracy z uczniami i ich rodzicami;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pracą pedagoga, psychologa i innych specjalistów w szkole;</w:t>
            </w:r>
          </w:p>
          <w:p w:rsidR="00901D62" w:rsidRPr="00901D62" w:rsidRDefault="00901D62" w:rsidP="00901D62">
            <w:pPr>
              <w:pStyle w:val="Akapitzlist"/>
              <w:numPr>
                <w:ilvl w:val="0"/>
                <w:numId w:val="5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 funkcjonowaniem biblioteki szkolnej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i ofertą zajęć pozalekcyjnych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Obserwacja 1</w:t>
            </w:r>
            <w:r w:rsidR="004D6232">
              <w:rPr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godzin lekcyjnych oraz ich dokumentowanie w dzienniczku praktyk;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Zaplanowanie i przeprowadzenie, w miarę możliwości, zajęć wychowawczych pod nadzorem opiekuna praktyk</w:t>
            </w:r>
            <w:r w:rsidRPr="00901D62">
              <w:rPr>
                <w:rFonts w:eastAsia="Verdana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Analiza pracy nauczyciela i uczniów podczas jej omawiania z Opiekunem praktyk w szkole lub na uczelni;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Udział w zebraniach z rodzicami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uczniów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,  udział w posiedzeniu Rady Pedagogicznej;</w:t>
            </w:r>
          </w:p>
          <w:p w:rsidR="00901D62" w:rsidRPr="00901D62" w:rsidRDefault="00901D62" w:rsidP="00901D62">
            <w:pPr>
              <w:numPr>
                <w:ilvl w:val="0"/>
                <w:numId w:val="4"/>
              </w:num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Udział w innych pozalekcyjnych działaniach opiekuńczo-wychowawczych nauczycieli zleconych przez dyrektora szkoły lub Opiekuna praktyki.</w:t>
            </w:r>
          </w:p>
          <w:p w:rsidR="004475AC" w:rsidRPr="00901D62" w:rsidRDefault="00901D62" w:rsidP="00901D62">
            <w:pPr>
              <w:rPr>
                <w:sz w:val="20"/>
                <w:szCs w:val="20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Wszystkie treści kształcenia mają związek z praktycznym przygotowaniem zawodowym (PPZ).</w:t>
            </w:r>
          </w:p>
        </w:tc>
      </w:tr>
      <w:tr w:rsidR="00901D62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Praktyki z wykorzystaniem praktycznych i problemowych metod nauczania, elementów obserwacji i wykładu</w:t>
            </w:r>
          </w:p>
        </w:tc>
      </w:tr>
      <w:tr w:rsidR="00901D62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01D62" w:rsidRPr="005C100B" w:rsidRDefault="00901D62" w:rsidP="00901D62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Uzyskanie pozytywnych ocen ze wszystkich form zajęć wchodzących w skład danego przedmiotu jest równoznaczne z jego zaliczeniem i zdobyciem przez studenta liczby punktów ECTS przyporządkowanej temu przedmiotowi. Podstawą do zaliczenia przedmiotu jest osiągnięcie wszystkich zakładanych efektów kształcenia. </w:t>
            </w:r>
          </w:p>
          <w:p w:rsidR="00901D62" w:rsidRPr="00901D62" w:rsidRDefault="00901D62" w:rsidP="00901D62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u w:val="single"/>
                <w:lang w:eastAsia="en-US"/>
              </w:rPr>
              <w:t>Praktyki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 xml:space="preserve">: </w:t>
            </w:r>
          </w:p>
          <w:p w:rsidR="00901D62" w:rsidRPr="00901D62" w:rsidRDefault="00901D62" w:rsidP="00901D62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Podstawowym warunkiem zaliczenia praktyki jest:</w:t>
            </w:r>
          </w:p>
          <w:p w:rsidR="00901D62" w:rsidRPr="00901D62" w:rsidRDefault="00901D62" w:rsidP="00901D62">
            <w:pPr>
              <w:tabs>
                <w:tab w:val="left" w:pos="284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1.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ab/>
              <w:t>uzyskanie przez studenta opisowej oceny o przebiegu praktyki oraz krótkiej charakterystyki postawy praktykanta (opinia) i oceny w skali szkolnej u opiekuna praktyki ze strony szkoły (w wypełnionym przez studenta dzienniczku praktyk pedagogicznych oraz w zaświadczeniu z odbycia praktyk);</w:t>
            </w:r>
          </w:p>
          <w:p w:rsidR="00901D62" w:rsidRPr="00901D62" w:rsidRDefault="00901D62" w:rsidP="00901D62">
            <w:pPr>
              <w:tabs>
                <w:tab w:val="left" w:pos="284"/>
              </w:tabs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2.</w:t>
            </w: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ab/>
              <w:t>terminowe złożenie u uczelnianego opiekuna praktyki: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wypełnionego dzienniczka praktyk;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konspektu zajęć wychowawczych;</w:t>
            </w:r>
          </w:p>
          <w:p w:rsidR="00901D62" w:rsidRPr="00901D62" w:rsidRDefault="00901D62" w:rsidP="00901D62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zaświadczenia z odbycia praktyki studenckiej.</w:t>
            </w:r>
          </w:p>
          <w:p w:rsidR="00901D62" w:rsidRPr="00901D62" w:rsidRDefault="00901D62" w:rsidP="00901D6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01D62">
              <w:rPr>
                <w:color w:val="000000" w:themeColor="text1"/>
                <w:sz w:val="20"/>
                <w:szCs w:val="20"/>
                <w:lang w:eastAsia="en-US"/>
              </w:rPr>
              <w:t>Zaliczenia praktyki wpisem „zal” dokonuje uczelniany opiekun praktyk na podstawie dostarczonych dokumentów.</w:t>
            </w:r>
          </w:p>
        </w:tc>
      </w:tr>
    </w:tbl>
    <w:p w:rsidR="004475AC" w:rsidRDefault="004475AC" w:rsidP="004475AC">
      <w:pPr>
        <w:rPr>
          <w:sz w:val="20"/>
          <w:szCs w:val="20"/>
        </w:rPr>
      </w:pPr>
    </w:p>
    <w:p w:rsidR="004475AC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4475AC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4475AC" w:rsidRPr="005C100B" w:rsidTr="009B327A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3C6DCD" w:rsidRPr="004B6DCA" w:rsidTr="00486732">
        <w:trPr>
          <w:jc w:val="center"/>
        </w:trPr>
        <w:tc>
          <w:tcPr>
            <w:tcW w:w="500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pStyle w:val="Default"/>
              <w:spacing w:line="276" w:lineRule="auto"/>
              <w:rPr>
                <w:iCs/>
                <w:sz w:val="20"/>
                <w:szCs w:val="20"/>
              </w:rPr>
            </w:pPr>
            <w:r w:rsidRPr="003C6DCD">
              <w:rPr>
                <w:sz w:val="20"/>
                <w:szCs w:val="20"/>
              </w:rPr>
              <w:t>Ma wiedzę dotyczącą całokształtu pracy szkoły</w:t>
            </w:r>
            <w:r w:rsidR="00151B9E">
              <w:rPr>
                <w:sz w:val="20"/>
                <w:szCs w:val="20"/>
              </w:rPr>
              <w:t xml:space="preserve"> średniej</w:t>
            </w:r>
            <w:r w:rsidRPr="003C6DCD">
              <w:rPr>
                <w:sz w:val="20"/>
                <w:szCs w:val="20"/>
              </w:rPr>
              <w:t xml:space="preserve"> -  cele, podstawy prawne, organizację i </w:t>
            </w:r>
            <w:r w:rsidR="00151B9E" w:rsidRPr="00151B9E">
              <w:rPr>
                <w:sz w:val="20"/>
                <w:szCs w:val="20"/>
              </w:rPr>
              <w:t xml:space="preserve">dobre praktyki </w:t>
            </w:r>
            <w:r w:rsidRPr="003C6DCD">
              <w:rPr>
                <w:sz w:val="20"/>
                <w:szCs w:val="20"/>
              </w:rPr>
              <w:t>instytucji edukacyjnych</w:t>
            </w:r>
          </w:p>
        </w:tc>
        <w:tc>
          <w:tcPr>
            <w:tcW w:w="632" w:type="pct"/>
            <w:vAlign w:val="center"/>
          </w:tcPr>
          <w:p w:rsidR="003C6DCD" w:rsidRPr="00BC745A" w:rsidRDefault="003C6DCD" w:rsidP="006255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K_NauW0</w:t>
            </w:r>
            <w:r w:rsidR="00151B9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4B6DCA" w:rsidTr="00486732">
        <w:trPr>
          <w:jc w:val="center"/>
        </w:trPr>
        <w:tc>
          <w:tcPr>
            <w:tcW w:w="500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5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Potrafi wyszukiwać, analizować i wykorzystać w pracy zawodowej informacje ze źródeł osobowych (pracownicy </w:t>
            </w:r>
            <w:r w:rsidRPr="003C6DCD">
              <w:rPr>
                <w:sz w:val="20"/>
                <w:szCs w:val="20"/>
                <w:lang w:eastAsia="en-US"/>
              </w:rPr>
              <w:t>szkoły</w:t>
            </w:r>
            <w:r w:rsidRPr="003C6DCD">
              <w:rPr>
                <w:color w:val="000000"/>
                <w:sz w:val="20"/>
                <w:szCs w:val="20"/>
                <w:lang w:eastAsia="en-US"/>
              </w:rPr>
              <w:t>, wychowankowie), obserwacji własnych oraz dokumentacji szkolnej dotyczące uczniów</w:t>
            </w:r>
          </w:p>
        </w:tc>
        <w:tc>
          <w:tcPr>
            <w:tcW w:w="632" w:type="pct"/>
            <w:vAlign w:val="center"/>
          </w:tcPr>
          <w:p w:rsidR="003C6DCD" w:rsidRPr="00BC745A" w:rsidRDefault="003C6DCD" w:rsidP="0062550B">
            <w:pPr>
              <w:jc w:val="center"/>
              <w:rPr>
                <w:color w:val="FF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</w:t>
            </w:r>
            <w:r w:rsidR="00151B9E">
              <w:rPr>
                <w:bCs/>
                <w:sz w:val="20"/>
                <w:szCs w:val="20"/>
              </w:rPr>
              <w:t>_</w:t>
            </w:r>
            <w:r w:rsidRPr="00BC745A">
              <w:rPr>
                <w:bCs/>
                <w:sz w:val="20"/>
                <w:szCs w:val="20"/>
              </w:rPr>
              <w:t>NauU</w:t>
            </w:r>
            <w:r w:rsidR="00151B9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BD68F2" w:rsidTr="00486732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>Rozumie potrzebę stałego doskonalenia się w zawodzie nauczyciela i posługiwania się uniwersalnymi zasadami i normami etycznymi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BC745A" w:rsidRDefault="003C6DCD" w:rsidP="0062550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</w:t>
            </w:r>
            <w:r w:rsidR="0062550B">
              <w:rPr>
                <w:bCs/>
                <w:sz w:val="20"/>
                <w:szCs w:val="20"/>
              </w:rPr>
              <w:t>K01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3C6DCD" w:rsidRPr="00BD68F2" w:rsidTr="00486732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C6DCD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Potrafi pracować w zespole, uczestnicząc w pracach </w:t>
            </w:r>
            <w:r w:rsidRPr="003C6DCD">
              <w:rPr>
                <w:sz w:val="20"/>
                <w:szCs w:val="20"/>
                <w:lang w:eastAsia="en-US"/>
              </w:rPr>
              <w:t>szkoły</w:t>
            </w:r>
            <w:r w:rsidRPr="003C6DCD">
              <w:rPr>
                <w:color w:val="000000"/>
                <w:sz w:val="20"/>
                <w:szCs w:val="20"/>
                <w:lang w:eastAsia="en-US"/>
              </w:rPr>
              <w:t xml:space="preserve"> zgodnie z uzgodnionym z opiekunem praktyk w placówce programem praktyki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CD" w:rsidRPr="00BC745A" w:rsidRDefault="003C6DCD" w:rsidP="0062550B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bCs/>
                <w:sz w:val="20"/>
                <w:szCs w:val="20"/>
              </w:rPr>
              <w:t>K_NauK05</w:t>
            </w:r>
          </w:p>
        </w:tc>
        <w:tc>
          <w:tcPr>
            <w:tcW w:w="721" w:type="pct"/>
            <w:vAlign w:val="center"/>
          </w:tcPr>
          <w:p w:rsidR="003C6DCD" w:rsidRPr="00BC745A" w:rsidRDefault="003C6DCD" w:rsidP="003C6DCD">
            <w:pPr>
              <w:jc w:val="center"/>
              <w:rPr>
                <w:color w:val="000000"/>
                <w:sz w:val="20"/>
                <w:szCs w:val="20"/>
              </w:rPr>
            </w:pPr>
            <w:r w:rsidRPr="00BC745A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Zaliczenie („zal”)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C6DCD" w:rsidRPr="003C6DCD" w:rsidRDefault="003C6DCD" w:rsidP="003C6DCD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3C6DCD">
              <w:rPr>
                <w:color w:val="000000" w:themeColor="text1"/>
                <w:sz w:val="20"/>
                <w:szCs w:val="20"/>
                <w:lang w:eastAsia="en-US"/>
              </w:rPr>
              <w:t>Inne: dzienniczek praktyk, zaświadczenie z praktyki</w:t>
            </w:r>
          </w:p>
        </w:tc>
      </w:tr>
      <w:tr w:rsidR="004475AC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4475AC" w:rsidRDefault="004475AC" w:rsidP="009B327A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4475AC" w:rsidRDefault="004475AC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+</w:t>
            </w:r>
            <w:r w:rsidR="00267EA5">
              <w:rPr>
                <w:sz w:val="20"/>
                <w:szCs w:val="20"/>
              </w:rPr>
              <w:t>+</w:t>
            </w:r>
          </w:p>
          <w:p w:rsidR="004475AC" w:rsidRPr="009B3F25" w:rsidRDefault="00267EA5" w:rsidP="009B327A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</w:t>
            </w:r>
          </w:p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4475AC" w:rsidRPr="005C100B" w:rsidRDefault="004475AC" w:rsidP="004475AC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4475AC" w:rsidRPr="00AC07D7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7087" w:rsidRPr="00C67087" w:rsidRDefault="00C67087" w:rsidP="00C67087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C67087">
              <w:rPr>
                <w:b/>
                <w:sz w:val="20"/>
                <w:szCs w:val="20"/>
                <w:lang w:eastAsia="en-US"/>
              </w:rPr>
              <w:t>Literatura podstawowa:</w:t>
            </w:r>
          </w:p>
          <w:p w:rsid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Badziukiewicz B., Sałasiński M.: Vademecum wychowawcy, Warszawa 2005</w:t>
            </w:r>
          </w:p>
          <w:p w:rsidR="00300FA0" w:rsidRP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Gordon T.: Wychowanie bez porażek w szkole, Instytut Wydawniczy Pax, Warszawa 2007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>Konarzewski K. (red.): Sztuka nauczania. Szkoła, 2004.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>Kruszewski K. (red.): Sztuka nauczania. Czynności nauczyciela, 2005.</w:t>
            </w:r>
          </w:p>
          <w:p w:rsid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Pankowska D.: Pedagogika dla nauczycieli w praktyce. Materiały metodyczne, 2008</w:t>
            </w:r>
          </w:p>
          <w:p w:rsidR="00C67087" w:rsidRPr="00300FA0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 w:rsidRPr="00300FA0">
              <w:rPr>
                <w:sz w:val="20"/>
                <w:szCs w:val="16"/>
              </w:rPr>
              <w:t xml:space="preserve">Podstawa Programowa Kształcenia Ogólnego, </w:t>
            </w:r>
            <w:r w:rsidR="002871D3" w:rsidRPr="00300FA0">
              <w:rPr>
                <w:sz w:val="20"/>
                <w:szCs w:val="16"/>
              </w:rPr>
              <w:t xml:space="preserve">MEN, </w:t>
            </w:r>
            <w:r w:rsidRPr="00300FA0">
              <w:rPr>
                <w:sz w:val="20"/>
                <w:szCs w:val="16"/>
              </w:rPr>
              <w:t>2017.</w:t>
            </w:r>
          </w:p>
          <w:p w:rsidR="00300FA0" w:rsidRPr="00300FA0" w:rsidRDefault="00300FA0" w:rsidP="00300FA0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Sokołowska-Dzioba T.: Kształtowanie umiejętności wychowawczych, 2002.</w:t>
            </w:r>
          </w:p>
          <w:p w:rsidR="00C67087" w:rsidRPr="00C67087" w:rsidRDefault="00C67087" w:rsidP="00C67087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:rsidR="00C67087" w:rsidRPr="00C67087" w:rsidRDefault="00C67087" w:rsidP="00C67087">
            <w:pPr>
              <w:spacing w:line="27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b/>
                <w:color w:val="000000" w:themeColor="text1"/>
                <w:sz w:val="20"/>
                <w:szCs w:val="20"/>
                <w:lang w:eastAsia="en-US"/>
              </w:rPr>
              <w:t>Literatura uzupełniająca:</w:t>
            </w:r>
          </w:p>
          <w:p w:rsidR="00C67087" w:rsidRP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Brophy J.: Motywowanie uczniów do nauki, 2004.</w:t>
            </w:r>
          </w:p>
          <w:p w:rsidR="00C67087" w:rsidRP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 xml:space="preserve">Jąder M.: Efektywne </w:t>
            </w:r>
            <w:r w:rsidRPr="00C67087">
              <w:rPr>
                <w:sz w:val="20"/>
                <w:szCs w:val="20"/>
                <w:lang w:eastAsia="en-US"/>
              </w:rPr>
              <w:t>i atrakcyjne metody pracy z dziećmi, Impuls, Kraków 2009.</w:t>
            </w:r>
          </w:p>
          <w:p w:rsidR="00C67087" w:rsidRDefault="00C67087" w:rsidP="00C67087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sz w:val="20"/>
                <w:szCs w:val="20"/>
                <w:lang w:eastAsia="en-US"/>
              </w:rPr>
              <w:t>Potyrała K., Kreatywny nauczyciel - wskazówki i rozwiązania, Wydawnictwo Naukowe Uniwersytetu Pedagogicznego w Krakowie, Kraków 2011.</w:t>
            </w:r>
          </w:p>
          <w:p w:rsidR="002871D3" w:rsidRPr="00C67087" w:rsidRDefault="002871D3" w:rsidP="002871D3">
            <w:pPr>
              <w:pStyle w:val="Akapitzlist"/>
              <w:numPr>
                <w:ilvl w:val="0"/>
                <w:numId w:val="7"/>
              </w:numPr>
              <w:suppressAutoHyphens/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Skałbania B: Diagnostyka pedagogiczna. Wybrane obszary badawcze i rozwiązania praktyczne. Kraków 2011.</w:t>
            </w:r>
          </w:p>
          <w:p w:rsidR="002871D3" w:rsidRPr="00C67087" w:rsidRDefault="002871D3" w:rsidP="002871D3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  <w:r w:rsidRPr="00C67087">
              <w:rPr>
                <w:sz w:val="20"/>
                <w:szCs w:val="20"/>
                <w:lang w:eastAsia="en-US"/>
              </w:rPr>
              <w:t>Wosik-Kawala D., Zubrzycka-Maciąg T., Kompetencje diagnostyczne i terapeutyczne nauczyciela, Kraków 2011.</w:t>
            </w:r>
          </w:p>
          <w:p w:rsidR="002871D3" w:rsidRPr="002871D3" w:rsidRDefault="002871D3" w:rsidP="002871D3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color w:val="000000" w:themeColor="text1"/>
                <w:sz w:val="20"/>
                <w:szCs w:val="20"/>
                <w:lang w:eastAsia="en-US"/>
              </w:rPr>
            </w:pPr>
            <w:r w:rsidRPr="00C67087">
              <w:rPr>
                <w:color w:val="000000" w:themeColor="text1"/>
                <w:sz w:val="20"/>
                <w:szCs w:val="20"/>
                <w:lang w:eastAsia="en-US"/>
              </w:rPr>
              <w:t>Wysocka E: Diagnostyka pedagogiczna. Nowe obszary i rozwiązania, Kraków 2013.</w:t>
            </w:r>
          </w:p>
          <w:p w:rsidR="00C67087" w:rsidRPr="00C67087" w:rsidRDefault="00C67087" w:rsidP="00C670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4475AC" w:rsidRPr="00C67087" w:rsidRDefault="00C67087" w:rsidP="00C67087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C67087">
              <w:rPr>
                <w:color w:val="000000"/>
                <w:sz w:val="20"/>
                <w:szCs w:val="20"/>
                <w:lang w:eastAsia="en-US"/>
              </w:rPr>
              <w:t>Pomoce naukowe: przykładowe konspekty i scenariusze zajęć w szkole, dokumentacja szkoły</w:t>
            </w:r>
          </w:p>
        </w:tc>
      </w:tr>
    </w:tbl>
    <w:p w:rsidR="004475AC" w:rsidRPr="00A9105A" w:rsidRDefault="004475AC" w:rsidP="004475AC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4475AC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AC07D7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475AC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4475AC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lastRenderedPageBreak/>
              <w:t xml:space="preserve">Udział w </w:t>
            </w:r>
            <w:r w:rsidRPr="00FC70A6">
              <w:rPr>
                <w:i/>
                <w:sz w:val="20"/>
                <w:szCs w:val="20"/>
                <w:lang w:eastAsia="en-US"/>
              </w:rPr>
              <w:t>praktykach/</w:t>
            </w:r>
            <w:r w:rsidRPr="005C100B">
              <w:rPr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30 [h]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10 [h]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 [h]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 [h]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2 [h]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X</w:t>
            </w:r>
          </w:p>
        </w:tc>
      </w:tr>
      <w:tr w:rsidR="0062550B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2550B" w:rsidRPr="005C100B" w:rsidRDefault="0062550B" w:rsidP="0062550B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4 [h]/ 0,2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15 [h]/ 0,6 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62550B" w:rsidRDefault="0062550B" w:rsidP="006255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30 [h]/ 1,2 ECTS</w:t>
            </w:r>
          </w:p>
        </w:tc>
      </w:tr>
      <w:tr w:rsidR="004475AC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4475AC" w:rsidRPr="005C100B" w:rsidRDefault="0062550B" w:rsidP="009B32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475AC" w:rsidRPr="005C100B">
              <w:rPr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4475AC" w:rsidRPr="005C100B" w:rsidRDefault="004475AC" w:rsidP="004475AC">
      <w:pPr>
        <w:rPr>
          <w:sz w:val="20"/>
          <w:szCs w:val="20"/>
        </w:rPr>
      </w:pPr>
    </w:p>
    <w:p w:rsidR="004475AC" w:rsidRPr="005C100B" w:rsidRDefault="004475AC" w:rsidP="004475AC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4475AC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4475AC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  <w:p w:rsidR="004475AC" w:rsidRPr="005C100B" w:rsidRDefault="004475AC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75AC" w:rsidRPr="005C100B" w:rsidRDefault="004475AC" w:rsidP="004475AC">
      <w:pPr>
        <w:spacing w:after="200" w:line="276" w:lineRule="auto"/>
        <w:rPr>
          <w:sz w:val="20"/>
          <w:szCs w:val="20"/>
          <w:lang w:eastAsia="en-US"/>
        </w:rPr>
      </w:pPr>
    </w:p>
    <w:p w:rsidR="004475AC" w:rsidRDefault="004475AC" w:rsidP="004475AC"/>
    <w:p w:rsidR="004475AC" w:rsidRDefault="004475AC" w:rsidP="004475AC"/>
    <w:p w:rsidR="004475AC" w:rsidRDefault="004475AC" w:rsidP="004475AC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FD6A2B"/>
    <w:multiLevelType w:val="hybridMultilevel"/>
    <w:tmpl w:val="8F5AF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31793C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1F192D"/>
    <w:multiLevelType w:val="hybridMultilevel"/>
    <w:tmpl w:val="F2427A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AEA32B7"/>
    <w:multiLevelType w:val="hybridMultilevel"/>
    <w:tmpl w:val="888E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077761"/>
    <w:rsid w:val="000076AF"/>
    <w:rsid w:val="00014A48"/>
    <w:rsid w:val="00077761"/>
    <w:rsid w:val="00106944"/>
    <w:rsid w:val="00151B9E"/>
    <w:rsid w:val="00267EA5"/>
    <w:rsid w:val="002871D3"/>
    <w:rsid w:val="00300FA0"/>
    <w:rsid w:val="00321210"/>
    <w:rsid w:val="003C6DCD"/>
    <w:rsid w:val="004226A3"/>
    <w:rsid w:val="004475AC"/>
    <w:rsid w:val="004D6232"/>
    <w:rsid w:val="00524C8B"/>
    <w:rsid w:val="0062550B"/>
    <w:rsid w:val="00781518"/>
    <w:rsid w:val="00793B2B"/>
    <w:rsid w:val="00871AD5"/>
    <w:rsid w:val="00901D62"/>
    <w:rsid w:val="0094439D"/>
    <w:rsid w:val="00991B56"/>
    <w:rsid w:val="009F610A"/>
    <w:rsid w:val="00A44E0C"/>
    <w:rsid w:val="00B458B0"/>
    <w:rsid w:val="00B852B7"/>
    <w:rsid w:val="00BC745A"/>
    <w:rsid w:val="00C542CF"/>
    <w:rsid w:val="00C67087"/>
    <w:rsid w:val="00D7177C"/>
    <w:rsid w:val="00F151A4"/>
    <w:rsid w:val="00F9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475AC"/>
    <w:pPr>
      <w:ind w:left="720"/>
    </w:pPr>
  </w:style>
  <w:style w:type="paragraph" w:customStyle="1" w:styleId="Default">
    <w:name w:val="Default"/>
    <w:rsid w:val="003C6D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6</cp:revision>
  <dcterms:created xsi:type="dcterms:W3CDTF">2019-09-30T17:20:00Z</dcterms:created>
  <dcterms:modified xsi:type="dcterms:W3CDTF">2020-06-23T19:29:00Z</dcterms:modified>
</cp:coreProperties>
</file>