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99EBD" w14:textId="77777777" w:rsidR="009A49CC" w:rsidRDefault="009A49CC"/>
    <w:p w14:paraId="4F2BA2FC" w14:textId="66CA3876" w:rsidR="001543FE" w:rsidRPr="00D642EB" w:rsidRDefault="001543FE" w:rsidP="001543FE">
      <w:pPr>
        <w:jc w:val="right"/>
        <w:rPr>
          <w:rFonts w:ascii="Times New Roman" w:hAnsi="Times New Roman" w:cs="Times New Roman"/>
          <w:sz w:val="20"/>
          <w:szCs w:val="20"/>
        </w:rPr>
      </w:pPr>
      <w:r w:rsidRPr="00D642EB">
        <w:rPr>
          <w:rFonts w:ascii="Times New Roman" w:hAnsi="Times New Roman" w:cs="Times New Roman"/>
          <w:sz w:val="20"/>
          <w:szCs w:val="20"/>
        </w:rPr>
        <w:t xml:space="preserve">Radom, </w:t>
      </w:r>
      <w:r w:rsidR="00C4011A">
        <w:rPr>
          <w:rFonts w:ascii="Times New Roman" w:hAnsi="Times New Roman" w:cs="Times New Roman"/>
          <w:sz w:val="20"/>
          <w:szCs w:val="20"/>
        </w:rPr>
        <w:t>22</w:t>
      </w:r>
      <w:r w:rsidRPr="00D642EB">
        <w:rPr>
          <w:rFonts w:ascii="Times New Roman" w:hAnsi="Times New Roman" w:cs="Times New Roman"/>
          <w:sz w:val="20"/>
          <w:szCs w:val="20"/>
        </w:rPr>
        <w:t>.0</w:t>
      </w:r>
      <w:r w:rsidR="00C4011A">
        <w:rPr>
          <w:rFonts w:ascii="Times New Roman" w:hAnsi="Times New Roman" w:cs="Times New Roman"/>
          <w:sz w:val="20"/>
          <w:szCs w:val="20"/>
        </w:rPr>
        <w:t>6</w:t>
      </w:r>
      <w:r w:rsidRPr="00D642EB">
        <w:rPr>
          <w:rFonts w:ascii="Times New Roman" w:hAnsi="Times New Roman" w:cs="Times New Roman"/>
          <w:sz w:val="20"/>
          <w:szCs w:val="20"/>
        </w:rPr>
        <w:t>.2026 r.</w:t>
      </w:r>
    </w:p>
    <w:p w14:paraId="58186DCB" w14:textId="77777777" w:rsidR="001543FE" w:rsidRPr="002250B5" w:rsidRDefault="001543FE" w:rsidP="002250B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250B5">
        <w:rPr>
          <w:rFonts w:ascii="Times New Roman" w:hAnsi="Times New Roman" w:cs="Times New Roman"/>
          <w:sz w:val="24"/>
          <w:szCs w:val="24"/>
          <w:u w:val="single"/>
        </w:rPr>
        <w:t>ZAWIADOMIENIE</w:t>
      </w:r>
    </w:p>
    <w:p w14:paraId="3C38F331" w14:textId="77777777" w:rsidR="001543FE" w:rsidRPr="002250B5" w:rsidRDefault="001543FE" w:rsidP="002250B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50B5">
        <w:rPr>
          <w:rFonts w:ascii="Times New Roman" w:hAnsi="Times New Roman" w:cs="Times New Roman"/>
          <w:sz w:val="24"/>
          <w:szCs w:val="24"/>
        </w:rPr>
        <w:t xml:space="preserve">Przewodniczący Komisji Doktorskiej w dziedzinie sztuki, </w:t>
      </w:r>
    </w:p>
    <w:p w14:paraId="6FD66E99" w14:textId="77777777" w:rsidR="001543FE" w:rsidRPr="002250B5" w:rsidRDefault="001543FE" w:rsidP="002250B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50B5">
        <w:rPr>
          <w:rFonts w:ascii="Times New Roman" w:hAnsi="Times New Roman" w:cs="Times New Roman"/>
          <w:sz w:val="24"/>
          <w:szCs w:val="24"/>
        </w:rPr>
        <w:t xml:space="preserve">w dyscyplinie artystycznej sztuki plastyczne i konserwacja dzieł sztuki </w:t>
      </w:r>
    </w:p>
    <w:p w14:paraId="79CAEC4A" w14:textId="2E158DDF" w:rsidR="001543FE" w:rsidRPr="002250B5" w:rsidRDefault="001543FE" w:rsidP="002250B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50B5">
        <w:rPr>
          <w:rFonts w:ascii="Times New Roman" w:hAnsi="Times New Roman" w:cs="Times New Roman"/>
          <w:sz w:val="24"/>
          <w:szCs w:val="24"/>
        </w:rPr>
        <w:t xml:space="preserve">Uniwersytetu Radomskiego im. Kazimierza Pułaskiego </w:t>
      </w:r>
    </w:p>
    <w:p w14:paraId="78D7BBA1" w14:textId="5D51F3B4" w:rsidR="001543FE" w:rsidRPr="002250B5" w:rsidRDefault="001543FE" w:rsidP="002250B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0B5">
        <w:rPr>
          <w:rFonts w:ascii="Times New Roman" w:hAnsi="Times New Roman" w:cs="Times New Roman"/>
          <w:sz w:val="24"/>
          <w:szCs w:val="24"/>
        </w:rPr>
        <w:t xml:space="preserve">zawiadamia, że </w:t>
      </w:r>
      <w:r w:rsidRPr="002250B5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C4011A" w:rsidRPr="002250B5">
        <w:rPr>
          <w:rFonts w:ascii="Times New Roman" w:hAnsi="Times New Roman" w:cs="Times New Roman"/>
          <w:b/>
          <w:sz w:val="24"/>
          <w:szCs w:val="24"/>
        </w:rPr>
        <w:t>1</w:t>
      </w:r>
      <w:r w:rsidR="00E05E1A" w:rsidRPr="002250B5">
        <w:rPr>
          <w:rFonts w:ascii="Times New Roman" w:hAnsi="Times New Roman" w:cs="Times New Roman"/>
          <w:b/>
          <w:sz w:val="24"/>
          <w:szCs w:val="24"/>
        </w:rPr>
        <w:t>5</w:t>
      </w:r>
      <w:r w:rsidR="00C4011A" w:rsidRPr="002250B5">
        <w:rPr>
          <w:rFonts w:ascii="Times New Roman" w:hAnsi="Times New Roman" w:cs="Times New Roman"/>
          <w:b/>
          <w:sz w:val="24"/>
          <w:szCs w:val="24"/>
        </w:rPr>
        <w:t xml:space="preserve"> lipca</w:t>
      </w:r>
      <w:r w:rsidRPr="002250B5">
        <w:rPr>
          <w:rFonts w:ascii="Times New Roman" w:hAnsi="Times New Roman" w:cs="Times New Roman"/>
          <w:b/>
          <w:sz w:val="24"/>
          <w:szCs w:val="24"/>
        </w:rPr>
        <w:t xml:space="preserve"> 2026 roku o godz.</w:t>
      </w:r>
      <w:r w:rsidR="00A01EC7" w:rsidRPr="002250B5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5B3B5E" w:rsidRPr="002250B5">
        <w:rPr>
          <w:rFonts w:ascii="Times New Roman" w:hAnsi="Times New Roman" w:cs="Times New Roman"/>
          <w:b/>
          <w:sz w:val="24"/>
          <w:szCs w:val="24"/>
        </w:rPr>
        <w:t>2</w:t>
      </w:r>
      <w:r w:rsidR="00A01EC7" w:rsidRPr="002250B5">
        <w:rPr>
          <w:rFonts w:ascii="Times New Roman" w:hAnsi="Times New Roman" w:cs="Times New Roman"/>
          <w:b/>
          <w:sz w:val="24"/>
          <w:szCs w:val="24"/>
        </w:rPr>
        <w:t>.00</w:t>
      </w:r>
    </w:p>
    <w:p w14:paraId="07460D4C" w14:textId="77777777" w:rsidR="001543FE" w:rsidRPr="002250B5" w:rsidRDefault="001543FE" w:rsidP="002250B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50B5">
        <w:rPr>
          <w:rFonts w:ascii="Times New Roman" w:hAnsi="Times New Roman" w:cs="Times New Roman"/>
          <w:sz w:val="24"/>
          <w:szCs w:val="24"/>
        </w:rPr>
        <w:t xml:space="preserve">na posiedzeniu Komisji Doktorskiej  w budynku Wydziału Sztuki przy ul. Malczewskiego 22, </w:t>
      </w:r>
      <w:r w:rsidRPr="002250B5">
        <w:rPr>
          <w:rFonts w:ascii="Times New Roman" w:hAnsi="Times New Roman" w:cs="Times New Roman"/>
          <w:sz w:val="24"/>
          <w:szCs w:val="24"/>
        </w:rPr>
        <w:br/>
        <w:t>odbędzie się publiczna obrona rozprawy doktorskiej</w:t>
      </w:r>
    </w:p>
    <w:p w14:paraId="2578CF30" w14:textId="77777777" w:rsidR="001543FE" w:rsidRPr="002250B5" w:rsidRDefault="001543FE" w:rsidP="002250B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6B12F38" w14:textId="2BD62201" w:rsidR="001543FE" w:rsidRPr="002250B5" w:rsidRDefault="001543FE" w:rsidP="002250B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0B5">
        <w:rPr>
          <w:rFonts w:ascii="Times New Roman" w:hAnsi="Times New Roman" w:cs="Times New Roman"/>
          <w:b/>
          <w:sz w:val="24"/>
          <w:szCs w:val="24"/>
        </w:rPr>
        <w:t xml:space="preserve">mgr  </w:t>
      </w:r>
      <w:r w:rsidR="005B3B5E" w:rsidRPr="002250B5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Olgi </w:t>
      </w:r>
      <w:proofErr w:type="spellStart"/>
      <w:r w:rsidR="005B3B5E" w:rsidRPr="002250B5">
        <w:rPr>
          <w:rFonts w:ascii="Times New Roman" w:eastAsia="Times New Roman" w:hAnsi="Times New Roman" w:cs="Times New Roman"/>
          <w:b/>
          <w:iCs/>
          <w:sz w:val="24"/>
          <w:szCs w:val="24"/>
        </w:rPr>
        <w:t>Divišovej</w:t>
      </w:r>
      <w:proofErr w:type="spellEnd"/>
    </w:p>
    <w:p w14:paraId="723FFA45" w14:textId="77777777" w:rsidR="005B3B5E" w:rsidRPr="002250B5" w:rsidRDefault="001543FE" w:rsidP="002250B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2250B5">
        <w:rPr>
          <w:rFonts w:ascii="Times New Roman" w:hAnsi="Times New Roman" w:cs="Times New Roman"/>
          <w:sz w:val="24"/>
          <w:szCs w:val="24"/>
        </w:rPr>
        <w:t>określonej tytułem:</w:t>
      </w:r>
      <w:r w:rsidRPr="002250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50B5">
        <w:rPr>
          <w:rFonts w:ascii="Times New Roman" w:hAnsi="Times New Roman" w:cs="Times New Roman"/>
          <w:b/>
          <w:sz w:val="24"/>
          <w:szCs w:val="24"/>
        </w:rPr>
        <w:br/>
      </w:r>
      <w:r w:rsidR="005B3B5E" w:rsidRPr="002250B5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„Ślady opuszczonych miejsc. </w:t>
      </w:r>
    </w:p>
    <w:p w14:paraId="56A8B998" w14:textId="1B710BF9" w:rsidR="001543FE" w:rsidRPr="002250B5" w:rsidRDefault="005B3B5E" w:rsidP="002250B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50B5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Cykl prac malarskich i instalacji obiektów ceramicznych” </w:t>
      </w:r>
    </w:p>
    <w:p w14:paraId="21E4F23C" w14:textId="7B995984" w:rsidR="001543FE" w:rsidRPr="002250B5" w:rsidRDefault="001543FE" w:rsidP="002250B5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0B5">
        <w:rPr>
          <w:rFonts w:ascii="Times New Roman" w:hAnsi="Times New Roman" w:cs="Times New Roman"/>
          <w:sz w:val="24"/>
          <w:szCs w:val="24"/>
        </w:rPr>
        <w:t>PROMOTOR</w:t>
      </w:r>
      <w:r w:rsidRPr="002250B5">
        <w:rPr>
          <w:rFonts w:ascii="Times New Roman" w:hAnsi="Times New Roman" w:cs="Times New Roman"/>
          <w:sz w:val="24"/>
          <w:szCs w:val="24"/>
        </w:rPr>
        <w:br/>
      </w:r>
      <w:r w:rsidR="00E05E1A" w:rsidRPr="002250B5">
        <w:rPr>
          <w:rFonts w:ascii="Times New Roman" w:hAnsi="Times New Roman" w:cs="Times New Roman"/>
          <w:b/>
          <w:bCs/>
          <w:sz w:val="24"/>
          <w:szCs w:val="24"/>
        </w:rPr>
        <w:t xml:space="preserve">prof. dr hab. </w:t>
      </w:r>
      <w:r w:rsidR="005B3B5E" w:rsidRPr="002250B5">
        <w:rPr>
          <w:rFonts w:ascii="Times New Roman" w:hAnsi="Times New Roman" w:cs="Times New Roman"/>
          <w:b/>
          <w:bCs/>
          <w:sz w:val="24"/>
          <w:szCs w:val="24"/>
        </w:rPr>
        <w:t>Andrzej Markiewicz</w:t>
      </w:r>
    </w:p>
    <w:p w14:paraId="4659E870" w14:textId="77777777" w:rsidR="00E05E1A" w:rsidRPr="002250B5" w:rsidRDefault="001543FE" w:rsidP="002250B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50B5">
        <w:rPr>
          <w:rFonts w:ascii="Times New Roman" w:hAnsi="Times New Roman" w:cs="Times New Roman"/>
          <w:sz w:val="24"/>
          <w:szCs w:val="24"/>
        </w:rPr>
        <w:t>RECENZENCI</w:t>
      </w:r>
    </w:p>
    <w:p w14:paraId="5877D061" w14:textId="7E415A5A" w:rsidR="005B3B5E" w:rsidRPr="002250B5" w:rsidRDefault="005B3B5E" w:rsidP="002250B5">
      <w:pPr>
        <w:pStyle w:val="Akapitzlist"/>
        <w:numPr>
          <w:ilvl w:val="0"/>
          <w:numId w:val="4"/>
        </w:numPr>
        <w:spacing w:after="200" w:line="360" w:lineRule="auto"/>
        <w:ind w:left="720"/>
        <w:jc w:val="center"/>
        <w:rPr>
          <w:b/>
          <w:color w:val="171717" w:themeColor="background2" w:themeShade="1A"/>
        </w:rPr>
      </w:pPr>
      <w:r w:rsidRPr="002250B5">
        <w:rPr>
          <w:b/>
          <w:color w:val="171717" w:themeColor="background2" w:themeShade="1A"/>
        </w:rPr>
        <w:t>dr hab. Przemysław Wachowski, ASP w Łodzi,</w:t>
      </w:r>
    </w:p>
    <w:p w14:paraId="2B916575" w14:textId="2C34362B" w:rsidR="005B3B5E" w:rsidRPr="002250B5" w:rsidRDefault="005B3B5E" w:rsidP="002250B5">
      <w:pPr>
        <w:pStyle w:val="Akapitzlist"/>
        <w:numPr>
          <w:ilvl w:val="0"/>
          <w:numId w:val="4"/>
        </w:numPr>
        <w:spacing w:line="360" w:lineRule="auto"/>
        <w:ind w:left="720"/>
        <w:jc w:val="center"/>
        <w:rPr>
          <w:b/>
        </w:rPr>
      </w:pPr>
      <w:r w:rsidRPr="002250B5">
        <w:rPr>
          <w:b/>
          <w:color w:val="171717" w:themeColor="background2" w:themeShade="1A"/>
        </w:rPr>
        <w:t>dr hab. Anna Kmita, ASP w Katowicach,</w:t>
      </w:r>
    </w:p>
    <w:p w14:paraId="4E2F8510" w14:textId="79221230" w:rsidR="005B3B5E" w:rsidRPr="002250B5" w:rsidRDefault="005B3B5E" w:rsidP="002250B5">
      <w:pPr>
        <w:pStyle w:val="Akapitzlist"/>
        <w:numPr>
          <w:ilvl w:val="0"/>
          <w:numId w:val="4"/>
        </w:numPr>
        <w:spacing w:line="360" w:lineRule="auto"/>
        <w:ind w:left="720"/>
        <w:jc w:val="center"/>
        <w:rPr>
          <w:b/>
        </w:rPr>
      </w:pPr>
      <w:r w:rsidRPr="002250B5">
        <w:rPr>
          <w:b/>
          <w:color w:val="171717" w:themeColor="background2" w:themeShade="1A"/>
        </w:rPr>
        <w:t>prof. dr hab. Andrzej Banachowicz, UAP w Poznaniu</w:t>
      </w:r>
      <w:r w:rsidR="0073187E" w:rsidRPr="002250B5">
        <w:rPr>
          <w:b/>
          <w:color w:val="171717" w:themeColor="background2" w:themeShade="1A"/>
        </w:rPr>
        <w:t>.</w:t>
      </w:r>
    </w:p>
    <w:p w14:paraId="6E375484" w14:textId="77777777" w:rsidR="002250B5" w:rsidRPr="002250B5" w:rsidRDefault="002250B5" w:rsidP="002250B5">
      <w:pPr>
        <w:pStyle w:val="Akapitzlist"/>
        <w:jc w:val="center"/>
        <w:rPr>
          <w:b/>
        </w:rPr>
      </w:pPr>
    </w:p>
    <w:p w14:paraId="0FD4BD1C" w14:textId="77777777" w:rsidR="002250B5" w:rsidRPr="002250B5" w:rsidRDefault="002250B5" w:rsidP="002250B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0B5">
        <w:rPr>
          <w:rFonts w:ascii="Times New Roman" w:hAnsi="Times New Roman" w:cs="Times New Roman"/>
          <w:b/>
          <w:sz w:val="24"/>
          <w:szCs w:val="24"/>
        </w:rPr>
        <w:t>Przewodniczący Komisji Doktorskiej</w:t>
      </w:r>
    </w:p>
    <w:p w14:paraId="69CC2249" w14:textId="2205354F" w:rsidR="002250B5" w:rsidRPr="002250B5" w:rsidRDefault="002250B5" w:rsidP="002250B5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0B5">
        <w:rPr>
          <w:rFonts w:ascii="Times New Roman" w:hAnsi="Times New Roman" w:cs="Times New Roman"/>
          <w:b/>
          <w:sz w:val="24"/>
          <w:szCs w:val="24"/>
        </w:rPr>
        <w:t xml:space="preserve">dr hab. Mariusz </w:t>
      </w:r>
      <w:proofErr w:type="spellStart"/>
      <w:r w:rsidRPr="002250B5">
        <w:rPr>
          <w:rFonts w:ascii="Times New Roman" w:hAnsi="Times New Roman" w:cs="Times New Roman"/>
          <w:b/>
          <w:sz w:val="24"/>
          <w:szCs w:val="24"/>
        </w:rPr>
        <w:t>Dański</w:t>
      </w:r>
      <w:proofErr w:type="spellEnd"/>
      <w:r w:rsidRPr="002250B5">
        <w:rPr>
          <w:rFonts w:ascii="Times New Roman" w:hAnsi="Times New Roman" w:cs="Times New Roman"/>
          <w:b/>
          <w:sz w:val="24"/>
          <w:szCs w:val="24"/>
        </w:rPr>
        <w:t xml:space="preserve">, prof. </w:t>
      </w:r>
      <w:proofErr w:type="spellStart"/>
      <w:r w:rsidRPr="002250B5">
        <w:rPr>
          <w:rFonts w:ascii="Times New Roman" w:hAnsi="Times New Roman" w:cs="Times New Roman"/>
          <w:b/>
          <w:sz w:val="24"/>
          <w:szCs w:val="24"/>
        </w:rPr>
        <w:t>URad</w:t>
      </w:r>
      <w:proofErr w:type="spellEnd"/>
      <w:r w:rsidRPr="002250B5">
        <w:rPr>
          <w:rFonts w:ascii="Times New Roman" w:hAnsi="Times New Roman" w:cs="Times New Roman"/>
          <w:b/>
          <w:sz w:val="24"/>
          <w:szCs w:val="24"/>
        </w:rPr>
        <w:t>.</w:t>
      </w:r>
    </w:p>
    <w:p w14:paraId="6ECD69B6" w14:textId="77777777" w:rsidR="001543FE" w:rsidRPr="002250B5" w:rsidRDefault="001543FE" w:rsidP="002250B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50B5">
        <w:rPr>
          <w:rFonts w:ascii="Times New Roman" w:hAnsi="Times New Roman" w:cs="Times New Roman"/>
          <w:sz w:val="24"/>
          <w:szCs w:val="24"/>
        </w:rPr>
        <w:t xml:space="preserve">Z rozprawą doktorską i recenzjami można zapoznać się w sekretariacie Dziekana Wydziału Sztuki Uniwersytetu Radomskiego im. K. Pułaskiego                                                                                               przy ul. Malczewskiego 22, pok. 123 oraz w BIP </w:t>
      </w:r>
      <w:proofErr w:type="spellStart"/>
      <w:r w:rsidRPr="002250B5">
        <w:rPr>
          <w:rFonts w:ascii="Times New Roman" w:hAnsi="Times New Roman" w:cs="Times New Roman"/>
          <w:sz w:val="24"/>
          <w:szCs w:val="24"/>
        </w:rPr>
        <w:t>URad</w:t>
      </w:r>
      <w:proofErr w:type="spellEnd"/>
      <w:r w:rsidRPr="002250B5">
        <w:rPr>
          <w:rFonts w:ascii="Times New Roman" w:hAnsi="Times New Roman" w:cs="Times New Roman"/>
          <w:sz w:val="24"/>
          <w:szCs w:val="24"/>
        </w:rPr>
        <w:t>.:</w:t>
      </w:r>
    </w:p>
    <w:p w14:paraId="19734063" w14:textId="0BF0685A" w:rsidR="005B3B5E" w:rsidRPr="002250B5" w:rsidRDefault="00000000" w:rsidP="002250B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hyperlink r:id="rId7" w:history="1">
        <w:r w:rsidR="005B3B5E" w:rsidRPr="002250B5">
          <w:rPr>
            <w:rStyle w:val="Hipercze"/>
            <w:rFonts w:ascii="Times New Roman" w:hAnsi="Times New Roman" w:cs="Times New Roman"/>
            <w:sz w:val="24"/>
            <w:szCs w:val="24"/>
          </w:rPr>
          <w:t>https://bip.uniwersytetradom.pl/doktorat-lub-habilitacja/dh-mgr-olga-divisova</w:t>
        </w:r>
      </w:hyperlink>
    </w:p>
    <w:p w14:paraId="583D6FB6" w14:textId="42C5A3FE" w:rsidR="001543FE" w:rsidRPr="002250B5" w:rsidRDefault="001543FE" w:rsidP="002250B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250B5">
        <w:rPr>
          <w:rFonts w:ascii="Times New Roman" w:hAnsi="Times New Roman" w:cs="Times New Roman"/>
          <w:sz w:val="24"/>
          <w:szCs w:val="24"/>
        </w:rPr>
        <w:t>Wystawa prac artystycznych mgr</w:t>
      </w:r>
      <w:r w:rsidR="00EF5C6D">
        <w:rPr>
          <w:rFonts w:ascii="Times New Roman" w:hAnsi="Times New Roman" w:cs="Times New Roman"/>
          <w:sz w:val="24"/>
          <w:szCs w:val="24"/>
        </w:rPr>
        <w:t xml:space="preserve"> </w:t>
      </w:r>
      <w:r w:rsidR="00EF5C6D" w:rsidRPr="00EF5C6D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Olgi </w:t>
      </w:r>
      <w:proofErr w:type="spellStart"/>
      <w:r w:rsidR="00EF5C6D" w:rsidRPr="00EF5C6D">
        <w:rPr>
          <w:rFonts w:ascii="Times New Roman" w:eastAsia="Times New Roman" w:hAnsi="Times New Roman" w:cs="Times New Roman"/>
          <w:bCs/>
          <w:iCs/>
          <w:sz w:val="24"/>
          <w:szCs w:val="24"/>
        </w:rPr>
        <w:t>Divišovej</w:t>
      </w:r>
      <w:proofErr w:type="spellEnd"/>
      <w:r w:rsidR="00EF5C6D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2250B5">
        <w:rPr>
          <w:rFonts w:ascii="Times New Roman" w:hAnsi="Times New Roman" w:cs="Times New Roman"/>
          <w:sz w:val="24"/>
          <w:szCs w:val="24"/>
        </w:rPr>
        <w:t xml:space="preserve">– Galeria </w:t>
      </w:r>
      <w:r w:rsidR="00EF5C6D">
        <w:rPr>
          <w:rFonts w:ascii="Times New Roman" w:hAnsi="Times New Roman" w:cs="Times New Roman"/>
          <w:sz w:val="24"/>
          <w:szCs w:val="24"/>
        </w:rPr>
        <w:t>Rogatka, w terminie 1 – 15 lipca 2026 roku</w:t>
      </w:r>
      <w:r w:rsidRPr="002250B5">
        <w:rPr>
          <w:rFonts w:ascii="Times New Roman" w:hAnsi="Times New Roman" w:cs="Times New Roman"/>
          <w:sz w:val="24"/>
          <w:szCs w:val="24"/>
        </w:rPr>
        <w:t>, Wydział Sztuki Uniwersytetu Radomskiego, ul. Malczewskiego 2</w:t>
      </w:r>
      <w:r w:rsidR="000A4C37">
        <w:rPr>
          <w:rFonts w:ascii="Times New Roman" w:hAnsi="Times New Roman" w:cs="Times New Roman"/>
          <w:sz w:val="24"/>
          <w:szCs w:val="24"/>
        </w:rPr>
        <w:t>0</w:t>
      </w:r>
      <w:r w:rsidRPr="002250B5">
        <w:rPr>
          <w:rFonts w:ascii="Times New Roman" w:hAnsi="Times New Roman" w:cs="Times New Roman"/>
          <w:sz w:val="24"/>
          <w:szCs w:val="24"/>
        </w:rPr>
        <w:t>.</w:t>
      </w:r>
    </w:p>
    <w:p w14:paraId="09E66215" w14:textId="77777777" w:rsidR="005B3B5E" w:rsidRPr="002250B5" w:rsidRDefault="005B3B5E" w:rsidP="002250B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08C372E" w14:textId="77777777" w:rsidR="001543FE" w:rsidRPr="00D642EB" w:rsidRDefault="001543FE" w:rsidP="001543FE">
      <w:pPr>
        <w:spacing w:after="0"/>
        <w:jc w:val="center"/>
        <w:rPr>
          <w:rFonts w:ascii="Times New Roman" w:hAnsi="Times New Roman" w:cs="Times New Roman"/>
          <w:b/>
        </w:rPr>
      </w:pPr>
    </w:p>
    <w:sectPr w:rsidR="001543FE" w:rsidRPr="00D642EB" w:rsidSect="009E74D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96831" w14:textId="77777777" w:rsidR="00AC0B18" w:rsidRDefault="00AC0B18" w:rsidP="00040ABF">
      <w:pPr>
        <w:spacing w:after="0" w:line="240" w:lineRule="auto"/>
      </w:pPr>
      <w:r>
        <w:separator/>
      </w:r>
    </w:p>
  </w:endnote>
  <w:endnote w:type="continuationSeparator" w:id="0">
    <w:p w14:paraId="55F5C563" w14:textId="77777777" w:rsidR="00AC0B18" w:rsidRDefault="00AC0B18" w:rsidP="00040A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9FEC8D" w14:textId="77777777" w:rsidR="00AC0B18" w:rsidRDefault="00AC0B18" w:rsidP="00040ABF">
      <w:pPr>
        <w:spacing w:after="0" w:line="240" w:lineRule="auto"/>
      </w:pPr>
      <w:r>
        <w:separator/>
      </w:r>
    </w:p>
  </w:footnote>
  <w:footnote w:type="continuationSeparator" w:id="0">
    <w:p w14:paraId="73F70CA9" w14:textId="77777777" w:rsidR="00AC0B18" w:rsidRDefault="00AC0B18" w:rsidP="00040A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6C0C8" w14:textId="1A922100" w:rsidR="00040ABF" w:rsidRDefault="00C4011A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5B15DED1" wp14:editId="628B719B">
          <wp:simplePos x="0" y="0"/>
          <wp:positionH relativeFrom="column">
            <wp:posOffset>-899795</wp:posOffset>
          </wp:positionH>
          <wp:positionV relativeFrom="paragraph">
            <wp:posOffset>-118110</wp:posOffset>
          </wp:positionV>
          <wp:extent cx="7553325" cy="10262235"/>
          <wp:effectExtent l="0" t="0" r="0" b="0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3325" cy="10262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70280"/>
    <w:multiLevelType w:val="hybridMultilevel"/>
    <w:tmpl w:val="358A71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2705B63"/>
    <w:multiLevelType w:val="hybridMultilevel"/>
    <w:tmpl w:val="54A4A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6459C3"/>
    <w:multiLevelType w:val="hybridMultilevel"/>
    <w:tmpl w:val="CFA211A0"/>
    <w:lvl w:ilvl="0" w:tplc="A948C5CC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34443387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6136603">
    <w:abstractNumId w:val="0"/>
  </w:num>
  <w:num w:numId="3" w16cid:durableId="1272661178">
    <w:abstractNumId w:val="1"/>
  </w:num>
  <w:num w:numId="4" w16cid:durableId="919412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ABF"/>
    <w:rsid w:val="00002F60"/>
    <w:rsid w:val="00025906"/>
    <w:rsid w:val="00040ABF"/>
    <w:rsid w:val="00040BC5"/>
    <w:rsid w:val="000464F8"/>
    <w:rsid w:val="00047225"/>
    <w:rsid w:val="0006680B"/>
    <w:rsid w:val="00086C41"/>
    <w:rsid w:val="000A4C37"/>
    <w:rsid w:val="000A5D88"/>
    <w:rsid w:val="000B56BA"/>
    <w:rsid w:val="000D5BFA"/>
    <w:rsid w:val="000F4A31"/>
    <w:rsid w:val="001543FE"/>
    <w:rsid w:val="00181656"/>
    <w:rsid w:val="001915A2"/>
    <w:rsid w:val="00191D3F"/>
    <w:rsid w:val="001A78AB"/>
    <w:rsid w:val="001B6A62"/>
    <w:rsid w:val="001D31ED"/>
    <w:rsid w:val="001E4761"/>
    <w:rsid w:val="001F52A4"/>
    <w:rsid w:val="00206430"/>
    <w:rsid w:val="002200A9"/>
    <w:rsid w:val="002250B5"/>
    <w:rsid w:val="00271815"/>
    <w:rsid w:val="002879C3"/>
    <w:rsid w:val="002B4D3D"/>
    <w:rsid w:val="00313EA8"/>
    <w:rsid w:val="00316CF5"/>
    <w:rsid w:val="0035239C"/>
    <w:rsid w:val="00367819"/>
    <w:rsid w:val="00367EA7"/>
    <w:rsid w:val="00386299"/>
    <w:rsid w:val="00395E57"/>
    <w:rsid w:val="003F4153"/>
    <w:rsid w:val="00433331"/>
    <w:rsid w:val="004378C1"/>
    <w:rsid w:val="00451917"/>
    <w:rsid w:val="00480A62"/>
    <w:rsid w:val="00495E09"/>
    <w:rsid w:val="004A5C55"/>
    <w:rsid w:val="004A7885"/>
    <w:rsid w:val="004B3294"/>
    <w:rsid w:val="004B34AE"/>
    <w:rsid w:val="004E2979"/>
    <w:rsid w:val="005102B8"/>
    <w:rsid w:val="00532FBD"/>
    <w:rsid w:val="00565C7B"/>
    <w:rsid w:val="00574341"/>
    <w:rsid w:val="005B3B5E"/>
    <w:rsid w:val="005C5F24"/>
    <w:rsid w:val="005D0953"/>
    <w:rsid w:val="005F023A"/>
    <w:rsid w:val="00623849"/>
    <w:rsid w:val="0063542D"/>
    <w:rsid w:val="00643D6E"/>
    <w:rsid w:val="006A2AE7"/>
    <w:rsid w:val="006B3EE0"/>
    <w:rsid w:val="006C62FD"/>
    <w:rsid w:val="006D0F16"/>
    <w:rsid w:val="0073187E"/>
    <w:rsid w:val="00733886"/>
    <w:rsid w:val="00762F65"/>
    <w:rsid w:val="00776770"/>
    <w:rsid w:val="007804B6"/>
    <w:rsid w:val="007A3767"/>
    <w:rsid w:val="007A704C"/>
    <w:rsid w:val="007F174E"/>
    <w:rsid w:val="007F479A"/>
    <w:rsid w:val="007F637E"/>
    <w:rsid w:val="008046FC"/>
    <w:rsid w:val="00815122"/>
    <w:rsid w:val="00816049"/>
    <w:rsid w:val="00825DD4"/>
    <w:rsid w:val="00826A41"/>
    <w:rsid w:val="00826CFA"/>
    <w:rsid w:val="00856959"/>
    <w:rsid w:val="00867EFC"/>
    <w:rsid w:val="008713F2"/>
    <w:rsid w:val="00874841"/>
    <w:rsid w:val="008A6F12"/>
    <w:rsid w:val="008A7034"/>
    <w:rsid w:val="008B0CB8"/>
    <w:rsid w:val="008B4573"/>
    <w:rsid w:val="00924801"/>
    <w:rsid w:val="00931767"/>
    <w:rsid w:val="0093550C"/>
    <w:rsid w:val="009542C1"/>
    <w:rsid w:val="009A49CC"/>
    <w:rsid w:val="009C460D"/>
    <w:rsid w:val="009D2831"/>
    <w:rsid w:val="009E3F22"/>
    <w:rsid w:val="009E44C5"/>
    <w:rsid w:val="009E74D8"/>
    <w:rsid w:val="009F1312"/>
    <w:rsid w:val="00A01EC7"/>
    <w:rsid w:val="00A04060"/>
    <w:rsid w:val="00A05554"/>
    <w:rsid w:val="00A132D8"/>
    <w:rsid w:val="00A40482"/>
    <w:rsid w:val="00A61625"/>
    <w:rsid w:val="00AA655B"/>
    <w:rsid w:val="00AC0B18"/>
    <w:rsid w:val="00AF1734"/>
    <w:rsid w:val="00AF4D24"/>
    <w:rsid w:val="00B74F44"/>
    <w:rsid w:val="00BD1910"/>
    <w:rsid w:val="00BE5806"/>
    <w:rsid w:val="00C05936"/>
    <w:rsid w:val="00C2096C"/>
    <w:rsid w:val="00C4011A"/>
    <w:rsid w:val="00C6499D"/>
    <w:rsid w:val="00C738EC"/>
    <w:rsid w:val="00C74E90"/>
    <w:rsid w:val="00C90999"/>
    <w:rsid w:val="00CA09AF"/>
    <w:rsid w:val="00CA3A0A"/>
    <w:rsid w:val="00CC2694"/>
    <w:rsid w:val="00D05251"/>
    <w:rsid w:val="00D07E01"/>
    <w:rsid w:val="00D95FFB"/>
    <w:rsid w:val="00DD2AAD"/>
    <w:rsid w:val="00DD30CC"/>
    <w:rsid w:val="00DE6780"/>
    <w:rsid w:val="00E05E1A"/>
    <w:rsid w:val="00E24EB1"/>
    <w:rsid w:val="00E30DF4"/>
    <w:rsid w:val="00E314C5"/>
    <w:rsid w:val="00E92F11"/>
    <w:rsid w:val="00E96589"/>
    <w:rsid w:val="00EB1D55"/>
    <w:rsid w:val="00ED19EB"/>
    <w:rsid w:val="00EF5C6D"/>
    <w:rsid w:val="00F1489C"/>
    <w:rsid w:val="00F414E3"/>
    <w:rsid w:val="00F747B0"/>
    <w:rsid w:val="00F944E4"/>
    <w:rsid w:val="00F96271"/>
    <w:rsid w:val="00FE3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96897"/>
  <w15:docId w15:val="{A0E81CC0-2A37-4DD5-B670-99ADE8733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74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40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0ABF"/>
  </w:style>
  <w:style w:type="paragraph" w:styleId="Stopka">
    <w:name w:val="footer"/>
    <w:basedOn w:val="Normalny"/>
    <w:link w:val="StopkaZnak"/>
    <w:uiPriority w:val="99"/>
    <w:unhideWhenUsed/>
    <w:rsid w:val="00040A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0ABF"/>
  </w:style>
  <w:style w:type="paragraph" w:styleId="Akapitzlist">
    <w:name w:val="List Paragraph"/>
    <w:basedOn w:val="Normalny"/>
    <w:uiPriority w:val="34"/>
    <w:qFormat/>
    <w:rsid w:val="006C62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414E3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401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39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ip.uniwersytetradom.pl/doktorat-lub-habilitacja/dh-mgr-olga-divisov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Pustuł</dc:creator>
  <cp:lastModifiedBy>Sekretariat WS</cp:lastModifiedBy>
  <cp:revision>8</cp:revision>
  <cp:lastPrinted>2026-06-23T09:33:00Z</cp:lastPrinted>
  <dcterms:created xsi:type="dcterms:W3CDTF">2026-06-23T06:25:00Z</dcterms:created>
  <dcterms:modified xsi:type="dcterms:W3CDTF">2026-06-23T09:34:00Z</dcterms:modified>
</cp:coreProperties>
</file>